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6D31" w14:textId="24DCC3EB" w:rsidR="00112066" w:rsidRPr="00EF3BEF" w:rsidRDefault="00EF3BEF" w:rsidP="005F17A6">
      <w:pPr>
        <w:jc w:val="center"/>
        <w:rPr>
          <w:b/>
          <w:bCs/>
          <w:sz w:val="26"/>
          <w:szCs w:val="26"/>
        </w:rPr>
      </w:pPr>
      <w:r w:rsidRPr="00EF3BEF">
        <w:rPr>
          <w:b/>
          <w:bCs/>
          <w:sz w:val="26"/>
          <w:szCs w:val="26"/>
        </w:rPr>
        <w:t>Bộ dụng cụ phẫu thuật cột sống cổ trước</w:t>
      </w:r>
    </w:p>
    <w:p w14:paraId="36D959DD" w14:textId="77777777" w:rsidR="00EF3BEF" w:rsidRPr="00EF3BEF" w:rsidRDefault="00EF3BEF" w:rsidP="005F17A6">
      <w:pPr>
        <w:jc w:val="center"/>
        <w:rPr>
          <w:b/>
          <w:bCs/>
          <w:sz w:val="26"/>
          <w:szCs w:val="26"/>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5997"/>
        <w:gridCol w:w="1414"/>
        <w:gridCol w:w="1245"/>
      </w:tblGrid>
      <w:tr w:rsidR="00FD20C3" w:rsidRPr="00EF3BEF" w14:paraId="318EE899" w14:textId="73DF65FE" w:rsidTr="00FD20C3">
        <w:trPr>
          <w:trHeight w:val="330"/>
        </w:trPr>
        <w:tc>
          <w:tcPr>
            <w:tcW w:w="832" w:type="dxa"/>
            <w:vAlign w:val="center"/>
          </w:tcPr>
          <w:p w14:paraId="1DB4A868" w14:textId="572CF508" w:rsidR="00FD20C3" w:rsidRPr="0005052F" w:rsidRDefault="00FD20C3" w:rsidP="0005052F">
            <w:pPr>
              <w:jc w:val="center"/>
              <w:rPr>
                <w:rFonts w:eastAsia="Times New Roman" w:cs="Times New Roman"/>
                <w:b/>
                <w:bCs/>
                <w:kern w:val="0"/>
                <w:sz w:val="26"/>
                <w:szCs w:val="26"/>
                <w14:ligatures w14:val="none"/>
              </w:rPr>
            </w:pPr>
            <w:r w:rsidRPr="0005052F">
              <w:rPr>
                <w:rFonts w:cs="Times New Roman"/>
                <w:b/>
                <w:bCs/>
              </w:rPr>
              <w:t>STT</w:t>
            </w:r>
          </w:p>
        </w:tc>
        <w:tc>
          <w:tcPr>
            <w:tcW w:w="7411" w:type="dxa"/>
            <w:gridSpan w:val="2"/>
            <w:vAlign w:val="center"/>
          </w:tcPr>
          <w:p w14:paraId="36AD4DD0" w14:textId="72C12160" w:rsidR="00FD20C3" w:rsidRPr="0005052F" w:rsidRDefault="00FD20C3" w:rsidP="0005052F">
            <w:pPr>
              <w:jc w:val="center"/>
              <w:rPr>
                <w:rFonts w:eastAsia="Times New Roman" w:cs="Times New Roman"/>
                <w:b/>
                <w:bCs/>
                <w:kern w:val="0"/>
                <w:sz w:val="26"/>
                <w:szCs w:val="26"/>
                <w14:ligatures w14:val="none"/>
              </w:rPr>
            </w:pPr>
            <w:r w:rsidRPr="0005052F">
              <w:rPr>
                <w:rFonts w:cs="Times New Roman"/>
                <w:b/>
                <w:bCs/>
              </w:rPr>
              <w:t>NỘI DUNG YÊU CẦU</w:t>
            </w:r>
          </w:p>
        </w:tc>
        <w:tc>
          <w:tcPr>
            <w:tcW w:w="1245" w:type="dxa"/>
            <w:vAlign w:val="center"/>
          </w:tcPr>
          <w:p w14:paraId="762A53A3" w14:textId="77777777" w:rsidR="00FD20C3" w:rsidRPr="0005052F" w:rsidRDefault="00FD20C3" w:rsidP="00FD20C3">
            <w:pPr>
              <w:jc w:val="center"/>
              <w:rPr>
                <w:rFonts w:cs="Times New Roman"/>
                <w:b/>
                <w:bCs/>
              </w:rPr>
            </w:pPr>
            <w:r w:rsidRPr="0005052F">
              <w:rPr>
                <w:rFonts w:cs="Times New Roman"/>
                <w:b/>
                <w:bCs/>
              </w:rPr>
              <w:t>Tiêu chí cơ bản</w:t>
            </w:r>
          </w:p>
          <w:p w14:paraId="76DF00A0" w14:textId="50D7867B" w:rsidR="00FD20C3" w:rsidRPr="0005052F" w:rsidRDefault="00FD20C3" w:rsidP="00FD20C3">
            <w:pPr>
              <w:jc w:val="center"/>
              <w:rPr>
                <w:rFonts w:eastAsia="Times New Roman" w:cs="Times New Roman"/>
                <w:b/>
                <w:bCs/>
                <w:kern w:val="0"/>
                <w:sz w:val="26"/>
                <w:szCs w:val="26"/>
                <w14:ligatures w14:val="none"/>
              </w:rPr>
            </w:pPr>
            <w:r w:rsidRPr="0005052F">
              <w:rPr>
                <w:rFonts w:cs="Times New Roman"/>
                <w:b/>
                <w:bCs/>
              </w:rPr>
              <w:t>(*)</w:t>
            </w:r>
          </w:p>
        </w:tc>
      </w:tr>
      <w:tr w:rsidR="00FD20C3" w:rsidRPr="00EF3BEF" w14:paraId="66BF58F5" w14:textId="53F7B795" w:rsidTr="00FD20C3">
        <w:trPr>
          <w:trHeight w:val="330"/>
        </w:trPr>
        <w:tc>
          <w:tcPr>
            <w:tcW w:w="832" w:type="dxa"/>
          </w:tcPr>
          <w:p w14:paraId="738DD56B" w14:textId="77777777" w:rsidR="00FD20C3" w:rsidRPr="00EF3BEF" w:rsidRDefault="00FD20C3" w:rsidP="0005052F">
            <w:pPr>
              <w:pStyle w:val="oancuaDanhsach"/>
              <w:numPr>
                <w:ilvl w:val="0"/>
                <w:numId w:val="19"/>
              </w:numPr>
              <w:rPr>
                <w:rFonts w:eastAsia="Times New Roman" w:cs="Times New Roman"/>
                <w:b/>
                <w:bCs/>
                <w:kern w:val="0"/>
                <w:sz w:val="26"/>
                <w:szCs w:val="26"/>
                <w14:ligatures w14:val="none"/>
              </w:rPr>
            </w:pPr>
          </w:p>
        </w:tc>
        <w:tc>
          <w:tcPr>
            <w:tcW w:w="7411" w:type="dxa"/>
            <w:gridSpan w:val="2"/>
            <w:vAlign w:val="center"/>
            <w:hideMark/>
          </w:tcPr>
          <w:p w14:paraId="71445D61" w14:textId="0E8DDE17" w:rsidR="00FD20C3" w:rsidRPr="0005052F" w:rsidRDefault="00FD20C3" w:rsidP="0005052F">
            <w:pPr>
              <w:rPr>
                <w:rFonts w:eastAsia="Times New Roman" w:cs="Times New Roman"/>
                <w:b/>
                <w:bCs/>
                <w:kern w:val="0"/>
                <w:sz w:val="26"/>
                <w:szCs w:val="26"/>
                <w14:ligatures w14:val="none"/>
              </w:rPr>
            </w:pPr>
            <w:r w:rsidRPr="0005052F">
              <w:rPr>
                <w:rFonts w:eastAsia="Times New Roman" w:cs="Times New Roman"/>
                <w:b/>
                <w:bCs/>
                <w:kern w:val="0"/>
                <w:sz w:val="26"/>
                <w:szCs w:val="26"/>
                <w14:ligatures w14:val="none"/>
              </w:rPr>
              <w:t>YÊU CẦU CHUNG</w:t>
            </w:r>
          </w:p>
        </w:tc>
        <w:tc>
          <w:tcPr>
            <w:tcW w:w="1245" w:type="dxa"/>
            <w:vAlign w:val="center"/>
          </w:tcPr>
          <w:p w14:paraId="6DBB0EAD" w14:textId="77777777" w:rsidR="00FD20C3" w:rsidRPr="0005052F" w:rsidRDefault="00FD20C3" w:rsidP="00FD20C3">
            <w:pPr>
              <w:jc w:val="center"/>
              <w:rPr>
                <w:rFonts w:eastAsia="Times New Roman" w:cs="Times New Roman"/>
                <w:b/>
                <w:bCs/>
                <w:kern w:val="0"/>
                <w:sz w:val="26"/>
                <w:szCs w:val="26"/>
                <w14:ligatures w14:val="none"/>
              </w:rPr>
            </w:pPr>
          </w:p>
        </w:tc>
      </w:tr>
      <w:tr w:rsidR="00FD20C3" w:rsidRPr="00EF3BEF" w14:paraId="732C70D3" w14:textId="0BB37C11" w:rsidTr="00FD20C3">
        <w:trPr>
          <w:trHeight w:val="330"/>
        </w:trPr>
        <w:tc>
          <w:tcPr>
            <w:tcW w:w="832" w:type="dxa"/>
          </w:tcPr>
          <w:p w14:paraId="1FC5CA45" w14:textId="77777777" w:rsidR="00FD20C3" w:rsidRPr="00EF3BEF" w:rsidRDefault="00FD20C3" w:rsidP="0005052F">
            <w:pPr>
              <w:rPr>
                <w:rFonts w:eastAsia="Times New Roman" w:cs="Times New Roman"/>
                <w:kern w:val="0"/>
                <w:sz w:val="26"/>
                <w:szCs w:val="26"/>
                <w14:ligatures w14:val="none"/>
              </w:rPr>
            </w:pPr>
          </w:p>
        </w:tc>
        <w:tc>
          <w:tcPr>
            <w:tcW w:w="7411" w:type="dxa"/>
            <w:gridSpan w:val="2"/>
            <w:vAlign w:val="center"/>
            <w:hideMark/>
          </w:tcPr>
          <w:p w14:paraId="55C49F9F" w14:textId="23416B80" w:rsidR="00FD20C3" w:rsidRPr="00EF3BEF" w:rsidRDefault="00FD20C3" w:rsidP="0005052F">
            <w:pPr>
              <w:rPr>
                <w:rFonts w:eastAsia="Times New Roman" w:cs="Times New Roman"/>
                <w:kern w:val="0"/>
                <w:sz w:val="26"/>
                <w:szCs w:val="26"/>
                <w14:ligatures w14:val="none"/>
              </w:rPr>
            </w:pPr>
            <w:r w:rsidRPr="00EF3BEF">
              <w:rPr>
                <w:rFonts w:eastAsia="Times New Roman" w:cs="Times New Roman"/>
                <w:kern w:val="0"/>
                <w:sz w:val="26"/>
                <w:szCs w:val="26"/>
                <w14:ligatures w14:val="none"/>
              </w:rPr>
              <w:t>-        Năm sản xuất: 2025 trở đi</w:t>
            </w:r>
          </w:p>
        </w:tc>
        <w:tc>
          <w:tcPr>
            <w:tcW w:w="1245" w:type="dxa"/>
            <w:vAlign w:val="center"/>
          </w:tcPr>
          <w:p w14:paraId="6F4AA16F" w14:textId="68AB7EFA" w:rsidR="00FD20C3" w:rsidRPr="00EF3BEF" w:rsidRDefault="00FD20C3" w:rsidP="00FD20C3">
            <w:pPr>
              <w:jc w:val="center"/>
              <w:rPr>
                <w:rFonts w:eastAsia="Times New Roman" w:cs="Times New Roman"/>
                <w:kern w:val="0"/>
                <w:sz w:val="26"/>
                <w:szCs w:val="26"/>
                <w14:ligatures w14:val="none"/>
              </w:rPr>
            </w:pPr>
            <w:r w:rsidRPr="00FD20C3">
              <w:rPr>
                <w:rFonts w:eastAsia="Times New Roman" w:cs="Times New Roman"/>
                <w:kern w:val="0"/>
                <w:sz w:val="26"/>
                <w:szCs w:val="26"/>
                <w14:ligatures w14:val="none"/>
              </w:rPr>
              <w:t>*</w:t>
            </w:r>
          </w:p>
        </w:tc>
      </w:tr>
      <w:tr w:rsidR="000A06BD" w:rsidRPr="00EF3BEF" w14:paraId="674E22AE" w14:textId="77777777" w:rsidTr="009425E6">
        <w:trPr>
          <w:trHeight w:val="330"/>
        </w:trPr>
        <w:tc>
          <w:tcPr>
            <w:tcW w:w="832" w:type="dxa"/>
          </w:tcPr>
          <w:p w14:paraId="4903729F" w14:textId="77777777" w:rsidR="000A06BD" w:rsidRPr="00EF3BEF" w:rsidRDefault="000A06BD" w:rsidP="000A06BD">
            <w:pPr>
              <w:rPr>
                <w:rFonts w:eastAsia="Times New Roman" w:cs="Times New Roman"/>
                <w:kern w:val="0"/>
                <w:sz w:val="26"/>
                <w:szCs w:val="26"/>
                <w14:ligatures w14:val="none"/>
              </w:rPr>
            </w:pPr>
          </w:p>
        </w:tc>
        <w:tc>
          <w:tcPr>
            <w:tcW w:w="7411" w:type="dxa"/>
            <w:gridSpan w:val="2"/>
          </w:tcPr>
          <w:p w14:paraId="24512145" w14:textId="54E790AE" w:rsidR="000A06BD" w:rsidRPr="00EF3BEF" w:rsidRDefault="000A06BD" w:rsidP="000A06BD">
            <w:pPr>
              <w:rPr>
                <w:rFonts w:eastAsia="Times New Roman" w:cs="Times New Roman"/>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245" w:type="dxa"/>
            <w:vAlign w:val="center"/>
          </w:tcPr>
          <w:p w14:paraId="57760FEF" w14:textId="66E3AE78" w:rsidR="000A06BD" w:rsidRPr="00FD20C3" w:rsidRDefault="000A06BD" w:rsidP="000A06BD">
            <w:pPr>
              <w:jc w:val="center"/>
              <w:rPr>
                <w:rFonts w:eastAsia="Times New Roman" w:cs="Times New Roman"/>
                <w:kern w:val="0"/>
                <w:sz w:val="26"/>
                <w:szCs w:val="26"/>
                <w14:ligatures w14:val="none"/>
              </w:rPr>
            </w:pPr>
            <w:r w:rsidRPr="000A06BD">
              <w:rPr>
                <w:rFonts w:eastAsia="Times New Roman" w:cs="Times New Roman"/>
                <w:color w:val="0070C0"/>
                <w:kern w:val="0"/>
                <w:sz w:val="26"/>
                <w:szCs w:val="26"/>
                <w14:ligatures w14:val="none"/>
              </w:rPr>
              <w:t>*</w:t>
            </w:r>
          </w:p>
        </w:tc>
      </w:tr>
      <w:tr w:rsidR="000A06BD" w:rsidRPr="00EF3BEF" w14:paraId="6293E588" w14:textId="699076B1" w:rsidTr="00FD20C3">
        <w:trPr>
          <w:trHeight w:val="330"/>
        </w:trPr>
        <w:tc>
          <w:tcPr>
            <w:tcW w:w="832" w:type="dxa"/>
          </w:tcPr>
          <w:p w14:paraId="0E32ED9C" w14:textId="77777777" w:rsidR="000A06BD" w:rsidRPr="00EF3BEF" w:rsidRDefault="000A06BD" w:rsidP="000A06BD">
            <w:pPr>
              <w:rPr>
                <w:rFonts w:eastAsia="Times New Roman" w:cs="Times New Roman"/>
                <w:kern w:val="0"/>
                <w:sz w:val="26"/>
                <w:szCs w:val="26"/>
                <w14:ligatures w14:val="none"/>
              </w:rPr>
            </w:pPr>
          </w:p>
        </w:tc>
        <w:tc>
          <w:tcPr>
            <w:tcW w:w="7411" w:type="dxa"/>
            <w:gridSpan w:val="2"/>
            <w:vAlign w:val="center"/>
            <w:hideMark/>
          </w:tcPr>
          <w:p w14:paraId="0AF1353C" w14:textId="01ED7876"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        Chất lượng: </w:t>
            </w:r>
          </w:p>
        </w:tc>
        <w:tc>
          <w:tcPr>
            <w:tcW w:w="1245" w:type="dxa"/>
            <w:vAlign w:val="center"/>
          </w:tcPr>
          <w:p w14:paraId="73667B5F" w14:textId="77777777" w:rsidR="000A06BD" w:rsidRPr="00EF3BEF" w:rsidRDefault="000A06BD" w:rsidP="000A06BD">
            <w:pPr>
              <w:jc w:val="center"/>
              <w:rPr>
                <w:rFonts w:eastAsia="Times New Roman" w:cs="Times New Roman"/>
                <w:kern w:val="0"/>
                <w:sz w:val="26"/>
                <w:szCs w:val="26"/>
                <w14:ligatures w14:val="none"/>
              </w:rPr>
            </w:pPr>
          </w:p>
        </w:tc>
      </w:tr>
      <w:tr w:rsidR="000A06BD" w:rsidRPr="00EF3BEF" w14:paraId="5B53226C" w14:textId="66C59EBF" w:rsidTr="00FD20C3">
        <w:trPr>
          <w:trHeight w:val="330"/>
        </w:trPr>
        <w:tc>
          <w:tcPr>
            <w:tcW w:w="832" w:type="dxa"/>
          </w:tcPr>
          <w:p w14:paraId="6393D98E" w14:textId="77777777" w:rsidR="000A06BD" w:rsidRPr="00EF3BEF" w:rsidRDefault="000A06BD" w:rsidP="000A06BD">
            <w:pPr>
              <w:rPr>
                <w:rFonts w:eastAsia="Times New Roman" w:cs="Times New Roman"/>
                <w:kern w:val="0"/>
                <w:sz w:val="26"/>
                <w:szCs w:val="26"/>
                <w14:ligatures w14:val="none"/>
              </w:rPr>
            </w:pPr>
          </w:p>
        </w:tc>
        <w:tc>
          <w:tcPr>
            <w:tcW w:w="7411" w:type="dxa"/>
            <w:gridSpan w:val="2"/>
            <w:vAlign w:val="center"/>
            <w:hideMark/>
          </w:tcPr>
          <w:p w14:paraId="5ED98F16" w14:textId="52D229A1"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Mới 100%</w:t>
            </w:r>
          </w:p>
        </w:tc>
        <w:tc>
          <w:tcPr>
            <w:tcW w:w="1245" w:type="dxa"/>
            <w:vAlign w:val="center"/>
          </w:tcPr>
          <w:p w14:paraId="07B94320" w14:textId="075324A3" w:rsidR="000A06BD" w:rsidRPr="00EF3BEF" w:rsidRDefault="000A06BD" w:rsidP="000A06BD">
            <w:pPr>
              <w:jc w:val="center"/>
              <w:rPr>
                <w:rFonts w:eastAsia="Times New Roman" w:cs="Times New Roman"/>
                <w:kern w:val="0"/>
                <w:sz w:val="26"/>
                <w:szCs w:val="26"/>
                <w14:ligatures w14:val="none"/>
              </w:rPr>
            </w:pPr>
            <w:r w:rsidRPr="00FD20C3">
              <w:rPr>
                <w:rFonts w:eastAsia="Times New Roman" w:cs="Times New Roman"/>
                <w:kern w:val="0"/>
                <w:sz w:val="26"/>
                <w:szCs w:val="26"/>
                <w14:ligatures w14:val="none"/>
              </w:rPr>
              <w:t>*</w:t>
            </w:r>
          </w:p>
        </w:tc>
      </w:tr>
      <w:tr w:rsidR="000A06BD" w:rsidRPr="00EF3BEF" w14:paraId="36883F1E" w14:textId="1A4D4159" w:rsidTr="00FD20C3">
        <w:trPr>
          <w:trHeight w:val="70"/>
        </w:trPr>
        <w:tc>
          <w:tcPr>
            <w:tcW w:w="832" w:type="dxa"/>
          </w:tcPr>
          <w:p w14:paraId="494E103F" w14:textId="77777777" w:rsidR="000A06BD" w:rsidRPr="00EF3BEF" w:rsidRDefault="000A06BD" w:rsidP="000A06BD">
            <w:pPr>
              <w:rPr>
                <w:rFonts w:eastAsia="Times New Roman" w:cs="Times New Roman"/>
                <w:kern w:val="0"/>
                <w:sz w:val="26"/>
                <w:szCs w:val="26"/>
                <w14:ligatures w14:val="none"/>
              </w:rPr>
            </w:pPr>
          </w:p>
        </w:tc>
        <w:tc>
          <w:tcPr>
            <w:tcW w:w="7411" w:type="dxa"/>
            <w:gridSpan w:val="2"/>
            <w:vAlign w:val="center"/>
            <w:hideMark/>
          </w:tcPr>
          <w:p w14:paraId="1F5C6480" w14:textId="05AFFAAA"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Nhà sản xuất phải đạt tiêu chuẩn quản lý chất lượng ISO 13485 hoặc ISO 9001</w:t>
            </w:r>
          </w:p>
        </w:tc>
        <w:tc>
          <w:tcPr>
            <w:tcW w:w="1245" w:type="dxa"/>
            <w:vAlign w:val="center"/>
          </w:tcPr>
          <w:p w14:paraId="5E4388D4" w14:textId="22790981" w:rsidR="000A06BD" w:rsidRPr="00EF3BEF" w:rsidRDefault="000A06BD" w:rsidP="000A06BD">
            <w:pPr>
              <w:jc w:val="center"/>
              <w:rPr>
                <w:rFonts w:eastAsia="Times New Roman" w:cs="Times New Roman"/>
                <w:kern w:val="0"/>
                <w:sz w:val="26"/>
                <w:szCs w:val="26"/>
                <w14:ligatures w14:val="none"/>
              </w:rPr>
            </w:pPr>
            <w:r w:rsidRPr="00FD20C3">
              <w:rPr>
                <w:rFonts w:eastAsia="Times New Roman" w:cs="Times New Roman"/>
                <w:kern w:val="0"/>
                <w:sz w:val="26"/>
                <w:szCs w:val="26"/>
                <w14:ligatures w14:val="none"/>
              </w:rPr>
              <w:t>*</w:t>
            </w:r>
          </w:p>
        </w:tc>
      </w:tr>
      <w:tr w:rsidR="000A06BD" w:rsidRPr="00EF3BEF" w14:paraId="6BB4F6D2" w14:textId="018A8EA2" w:rsidTr="00FD20C3">
        <w:trPr>
          <w:trHeight w:val="70"/>
        </w:trPr>
        <w:tc>
          <w:tcPr>
            <w:tcW w:w="832" w:type="dxa"/>
          </w:tcPr>
          <w:p w14:paraId="6107A6DD" w14:textId="77777777" w:rsidR="000A06BD" w:rsidRPr="00EF3BEF" w:rsidRDefault="000A06BD" w:rsidP="000A06BD">
            <w:pPr>
              <w:rPr>
                <w:rFonts w:eastAsia="Times New Roman" w:cs="Times New Roman"/>
                <w:kern w:val="0"/>
                <w:sz w:val="26"/>
                <w:szCs w:val="26"/>
                <w14:ligatures w14:val="none"/>
              </w:rPr>
            </w:pPr>
          </w:p>
        </w:tc>
        <w:tc>
          <w:tcPr>
            <w:tcW w:w="7411" w:type="dxa"/>
            <w:gridSpan w:val="2"/>
            <w:vAlign w:val="center"/>
            <w:hideMark/>
          </w:tcPr>
          <w:p w14:paraId="23EA39B7" w14:textId="4B301184"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      Sản phẩm đạt chứng nhận CE (European Conformity) hoặc FDA (Food and Drug Administration) </w:t>
            </w:r>
          </w:p>
        </w:tc>
        <w:tc>
          <w:tcPr>
            <w:tcW w:w="1245" w:type="dxa"/>
            <w:vAlign w:val="center"/>
          </w:tcPr>
          <w:p w14:paraId="74C57D5E" w14:textId="3B209BC5" w:rsidR="000A06BD" w:rsidRPr="00EF3BEF" w:rsidRDefault="000A06BD" w:rsidP="000A06BD">
            <w:pPr>
              <w:jc w:val="center"/>
              <w:rPr>
                <w:rFonts w:eastAsia="Times New Roman" w:cs="Times New Roman"/>
                <w:kern w:val="0"/>
                <w:sz w:val="26"/>
                <w:szCs w:val="26"/>
                <w14:ligatures w14:val="none"/>
              </w:rPr>
            </w:pPr>
            <w:r w:rsidRPr="00FD20C3">
              <w:rPr>
                <w:rFonts w:eastAsia="Times New Roman" w:cs="Times New Roman"/>
                <w:kern w:val="0"/>
                <w:sz w:val="26"/>
                <w:szCs w:val="26"/>
                <w14:ligatures w14:val="none"/>
              </w:rPr>
              <w:t>*</w:t>
            </w:r>
          </w:p>
        </w:tc>
      </w:tr>
      <w:tr w:rsidR="000A06BD" w:rsidRPr="00EF3BEF" w14:paraId="482698F7" w14:textId="64751885" w:rsidTr="00FD20C3">
        <w:trPr>
          <w:trHeight w:val="70"/>
        </w:trPr>
        <w:tc>
          <w:tcPr>
            <w:tcW w:w="832" w:type="dxa"/>
          </w:tcPr>
          <w:p w14:paraId="7C1E4B8D" w14:textId="77777777" w:rsidR="000A06BD" w:rsidRPr="00EF3BEF" w:rsidRDefault="000A06BD" w:rsidP="000A06BD">
            <w:pPr>
              <w:rPr>
                <w:rFonts w:eastAsia="Times New Roman" w:cs="Times New Roman"/>
                <w:kern w:val="0"/>
                <w:sz w:val="26"/>
                <w:szCs w:val="26"/>
                <w14:ligatures w14:val="none"/>
              </w:rPr>
            </w:pPr>
          </w:p>
        </w:tc>
        <w:tc>
          <w:tcPr>
            <w:tcW w:w="7411" w:type="dxa"/>
            <w:gridSpan w:val="2"/>
            <w:vAlign w:val="center"/>
            <w:hideMark/>
          </w:tcPr>
          <w:p w14:paraId="186DD239" w14:textId="7D9945F9"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Tất cả các dụng cụ kim loại phải được làm bằng thép không gỉ hoặc tương đương và hấp tiệt trùng được tại nhiệt độ 134 độ C.</w:t>
            </w:r>
          </w:p>
        </w:tc>
        <w:tc>
          <w:tcPr>
            <w:tcW w:w="1245" w:type="dxa"/>
            <w:vAlign w:val="center"/>
          </w:tcPr>
          <w:p w14:paraId="380C1756" w14:textId="7BF6CDDA" w:rsidR="000A06BD" w:rsidRPr="00EF3BEF" w:rsidRDefault="000A06BD" w:rsidP="000A06BD">
            <w:pPr>
              <w:jc w:val="center"/>
              <w:rPr>
                <w:rFonts w:eastAsia="Times New Roman" w:cs="Times New Roman"/>
                <w:kern w:val="0"/>
                <w:sz w:val="26"/>
                <w:szCs w:val="26"/>
                <w14:ligatures w14:val="none"/>
              </w:rPr>
            </w:pPr>
            <w:r w:rsidRPr="00FD20C3">
              <w:rPr>
                <w:rFonts w:eastAsia="Times New Roman" w:cs="Times New Roman"/>
                <w:kern w:val="0"/>
                <w:sz w:val="26"/>
                <w:szCs w:val="26"/>
                <w14:ligatures w14:val="none"/>
              </w:rPr>
              <w:t>*</w:t>
            </w:r>
          </w:p>
        </w:tc>
      </w:tr>
      <w:tr w:rsidR="000A06BD" w:rsidRPr="00EF3BEF" w14:paraId="2ED5C9F0" w14:textId="0F2526C4" w:rsidTr="00FD20C3">
        <w:trPr>
          <w:trHeight w:val="70"/>
        </w:trPr>
        <w:tc>
          <w:tcPr>
            <w:tcW w:w="832" w:type="dxa"/>
          </w:tcPr>
          <w:p w14:paraId="4EBBF9E5" w14:textId="77777777" w:rsidR="000A06BD" w:rsidRPr="00EF3BEF" w:rsidRDefault="000A06BD" w:rsidP="000A06BD">
            <w:pPr>
              <w:pStyle w:val="oancuaDanhsach"/>
              <w:numPr>
                <w:ilvl w:val="0"/>
                <w:numId w:val="19"/>
              </w:numPr>
              <w:rPr>
                <w:rFonts w:eastAsia="Times New Roman" w:cs="Times New Roman"/>
                <w:b/>
                <w:bCs/>
                <w:kern w:val="0"/>
                <w:sz w:val="26"/>
                <w:szCs w:val="26"/>
                <w14:ligatures w14:val="none"/>
              </w:rPr>
            </w:pPr>
          </w:p>
        </w:tc>
        <w:tc>
          <w:tcPr>
            <w:tcW w:w="5997" w:type="dxa"/>
            <w:vAlign w:val="center"/>
            <w:hideMark/>
          </w:tcPr>
          <w:p w14:paraId="0BC727C8" w14:textId="31456838" w:rsidR="000A06BD" w:rsidRPr="0005052F" w:rsidRDefault="000A06BD" w:rsidP="000A06BD">
            <w:pPr>
              <w:rPr>
                <w:rFonts w:eastAsia="Times New Roman" w:cs="Times New Roman"/>
                <w:b/>
                <w:bCs/>
                <w:kern w:val="0"/>
                <w:sz w:val="26"/>
                <w:szCs w:val="26"/>
                <w14:ligatures w14:val="none"/>
              </w:rPr>
            </w:pPr>
            <w:r w:rsidRPr="0005052F">
              <w:rPr>
                <w:rFonts w:eastAsia="Times New Roman" w:cs="Times New Roman"/>
                <w:b/>
                <w:bCs/>
                <w:kern w:val="0"/>
                <w:sz w:val="26"/>
                <w:szCs w:val="26"/>
                <w14:ligatures w14:val="none"/>
              </w:rPr>
              <w:t>DANH MỤC CHI TIẾT VÀ CHỈ TIÊU KỸ THUẬT CƠ BẢN</w:t>
            </w:r>
          </w:p>
        </w:tc>
        <w:tc>
          <w:tcPr>
            <w:tcW w:w="1414" w:type="dxa"/>
            <w:vAlign w:val="center"/>
            <w:hideMark/>
          </w:tcPr>
          <w:p w14:paraId="724DD448" w14:textId="77777777" w:rsidR="000A06BD" w:rsidRPr="00EF3BEF" w:rsidRDefault="000A06BD" w:rsidP="000A06BD">
            <w:pPr>
              <w:rPr>
                <w:rFonts w:eastAsia="Times New Roman" w:cs="Times New Roman"/>
                <w:b/>
                <w:bCs/>
                <w:kern w:val="0"/>
                <w:sz w:val="26"/>
                <w:szCs w:val="26"/>
                <w14:ligatures w14:val="none"/>
              </w:rPr>
            </w:pPr>
            <w:r w:rsidRPr="00EF3BEF">
              <w:rPr>
                <w:rFonts w:eastAsia="Times New Roman" w:cs="Times New Roman"/>
                <w:b/>
                <w:bCs/>
                <w:kern w:val="0"/>
                <w:sz w:val="26"/>
                <w:szCs w:val="26"/>
                <w14:ligatures w14:val="none"/>
              </w:rPr>
              <w:t>Số lượng</w:t>
            </w:r>
          </w:p>
        </w:tc>
        <w:tc>
          <w:tcPr>
            <w:tcW w:w="1245" w:type="dxa"/>
            <w:vAlign w:val="center"/>
          </w:tcPr>
          <w:p w14:paraId="5E01C303" w14:textId="77777777" w:rsidR="000A06BD" w:rsidRPr="00EF3BEF" w:rsidRDefault="000A06BD" w:rsidP="000A06BD">
            <w:pPr>
              <w:jc w:val="center"/>
              <w:rPr>
                <w:rFonts w:eastAsia="Times New Roman" w:cs="Times New Roman"/>
                <w:b/>
                <w:bCs/>
                <w:kern w:val="0"/>
                <w:sz w:val="26"/>
                <w:szCs w:val="26"/>
                <w14:ligatures w14:val="none"/>
              </w:rPr>
            </w:pPr>
          </w:p>
        </w:tc>
      </w:tr>
      <w:tr w:rsidR="000A06BD" w:rsidRPr="00EF3BEF" w14:paraId="6CCFA76E" w14:textId="642EBB0D" w:rsidTr="00FD20C3">
        <w:trPr>
          <w:trHeight w:val="330"/>
        </w:trPr>
        <w:tc>
          <w:tcPr>
            <w:tcW w:w="832" w:type="dxa"/>
          </w:tcPr>
          <w:p w14:paraId="5AFB44B5" w14:textId="77777777" w:rsidR="000A06BD" w:rsidRPr="00EF3BEF" w:rsidRDefault="000A06BD" w:rsidP="000A06BD">
            <w:pPr>
              <w:rPr>
                <w:rFonts w:eastAsia="Times New Roman" w:cs="Times New Roman"/>
                <w:i/>
                <w:iCs/>
                <w:kern w:val="0"/>
                <w:sz w:val="26"/>
                <w:szCs w:val="26"/>
                <w14:ligatures w14:val="none"/>
              </w:rPr>
            </w:pPr>
          </w:p>
        </w:tc>
        <w:tc>
          <w:tcPr>
            <w:tcW w:w="5997" w:type="dxa"/>
            <w:vAlign w:val="center"/>
            <w:hideMark/>
          </w:tcPr>
          <w:p w14:paraId="5AB0D8B9" w14:textId="1C6E9FF5" w:rsidR="000A06BD" w:rsidRPr="00EF3BEF" w:rsidRDefault="000A06BD" w:rsidP="000A06BD">
            <w:pPr>
              <w:rPr>
                <w:rFonts w:eastAsia="Times New Roman" w:cs="Times New Roman"/>
                <w:i/>
                <w:iCs/>
                <w:kern w:val="0"/>
                <w:sz w:val="26"/>
                <w:szCs w:val="26"/>
                <w14:ligatures w14:val="none"/>
              </w:rPr>
            </w:pPr>
            <w:r w:rsidRPr="00EF3BEF">
              <w:rPr>
                <w:rFonts w:eastAsia="Times New Roman" w:cs="Times New Roman"/>
                <w:i/>
                <w:iCs/>
                <w:kern w:val="0"/>
                <w:sz w:val="26"/>
                <w:szCs w:val="26"/>
                <w14:ligatures w14:val="none"/>
              </w:rPr>
              <w:t>Cấu hình mỗi bộ gồm tối thiểu như sau:</w:t>
            </w:r>
          </w:p>
        </w:tc>
        <w:tc>
          <w:tcPr>
            <w:tcW w:w="1414" w:type="dxa"/>
            <w:vAlign w:val="center"/>
            <w:hideMark/>
          </w:tcPr>
          <w:p w14:paraId="4D77178F" w14:textId="77777777" w:rsidR="000A06BD" w:rsidRPr="00EF3BEF" w:rsidRDefault="000A06BD" w:rsidP="000A06BD">
            <w:pPr>
              <w:jc w:val="center"/>
              <w:rPr>
                <w:rFonts w:eastAsia="Times New Roman" w:cs="Times New Roman"/>
                <w:b/>
                <w:bCs/>
                <w:kern w:val="0"/>
                <w:sz w:val="26"/>
                <w:szCs w:val="26"/>
                <w14:ligatures w14:val="none"/>
              </w:rPr>
            </w:pPr>
            <w:r w:rsidRPr="00EF3BEF">
              <w:rPr>
                <w:rFonts w:eastAsia="Times New Roman" w:cs="Times New Roman"/>
                <w:b/>
                <w:bCs/>
                <w:kern w:val="0"/>
                <w:sz w:val="26"/>
                <w:szCs w:val="26"/>
                <w14:ligatures w14:val="none"/>
              </w:rPr>
              <w:t> </w:t>
            </w:r>
          </w:p>
        </w:tc>
        <w:tc>
          <w:tcPr>
            <w:tcW w:w="1245" w:type="dxa"/>
            <w:vAlign w:val="center"/>
          </w:tcPr>
          <w:p w14:paraId="0626DF47" w14:textId="77777777" w:rsidR="000A06BD" w:rsidRPr="00EF3BEF" w:rsidRDefault="000A06BD" w:rsidP="000A06BD">
            <w:pPr>
              <w:jc w:val="center"/>
              <w:rPr>
                <w:rFonts w:eastAsia="Times New Roman" w:cs="Times New Roman"/>
                <w:b/>
                <w:bCs/>
                <w:kern w:val="0"/>
                <w:sz w:val="26"/>
                <w:szCs w:val="26"/>
                <w14:ligatures w14:val="none"/>
              </w:rPr>
            </w:pPr>
          </w:p>
        </w:tc>
      </w:tr>
      <w:tr w:rsidR="000A06BD" w:rsidRPr="00EF3BEF" w14:paraId="1E62A632" w14:textId="54475E68" w:rsidTr="00FD20C3">
        <w:trPr>
          <w:trHeight w:val="70"/>
        </w:trPr>
        <w:tc>
          <w:tcPr>
            <w:tcW w:w="832" w:type="dxa"/>
          </w:tcPr>
          <w:p w14:paraId="14A84B8E" w14:textId="77777777" w:rsidR="000A06BD" w:rsidRPr="00EF3BEF" w:rsidRDefault="000A06BD" w:rsidP="000A06BD">
            <w:pPr>
              <w:rPr>
                <w:rFonts w:eastAsia="Times New Roman" w:cs="Times New Roman"/>
                <w:kern w:val="0"/>
                <w:sz w:val="26"/>
                <w:szCs w:val="26"/>
                <w14:ligatures w14:val="none"/>
              </w:rPr>
            </w:pPr>
          </w:p>
        </w:tc>
        <w:tc>
          <w:tcPr>
            <w:tcW w:w="5997" w:type="dxa"/>
            <w:vAlign w:val="center"/>
            <w:hideMark/>
          </w:tcPr>
          <w:p w14:paraId="75572909" w14:textId="695E23FA"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(Dung sai về kích thước, </w:t>
            </w:r>
            <w:r w:rsidRPr="00884AC1">
              <w:rPr>
                <w:rFonts w:eastAsia="Times New Roman" w:cs="Times New Roman"/>
                <w:kern w:val="0"/>
                <w:sz w:val="26"/>
                <w:szCs w:val="26"/>
                <w14:ligatures w14:val="none"/>
              </w:rPr>
              <w:t>các thông số kỹ thuật ± ≤10%</w:t>
            </w:r>
            <w:r w:rsidRPr="00884AC1">
              <w:rPr>
                <w:rFonts w:eastAsia="Times New Roman" w:cs="Times New Roman"/>
                <w:kern w:val="0"/>
                <w14:ligatures w14:val="none"/>
              </w:rPr>
              <w:t xml:space="preserve"> trừ các thông số ghi rõ ≤ hoặc ≥ hoặc ‘khoảng từ …-…’ hoặc thông số có ghi sai số cụ thể)</w:t>
            </w:r>
          </w:p>
        </w:tc>
        <w:tc>
          <w:tcPr>
            <w:tcW w:w="1414" w:type="dxa"/>
            <w:vAlign w:val="center"/>
            <w:hideMark/>
          </w:tcPr>
          <w:p w14:paraId="2BCE24B3" w14:textId="77777777" w:rsidR="000A06BD" w:rsidRPr="00EF3BEF" w:rsidRDefault="000A06BD" w:rsidP="000A06BD">
            <w:pPr>
              <w:jc w:val="center"/>
              <w:rPr>
                <w:rFonts w:eastAsia="Times New Roman" w:cs="Times New Roman"/>
                <w:b/>
                <w:bCs/>
                <w:kern w:val="0"/>
                <w:sz w:val="26"/>
                <w:szCs w:val="26"/>
                <w14:ligatures w14:val="none"/>
              </w:rPr>
            </w:pPr>
            <w:r w:rsidRPr="00EF3BEF">
              <w:rPr>
                <w:rFonts w:eastAsia="Times New Roman" w:cs="Times New Roman"/>
                <w:b/>
                <w:bCs/>
                <w:kern w:val="0"/>
                <w:sz w:val="26"/>
                <w:szCs w:val="26"/>
                <w14:ligatures w14:val="none"/>
              </w:rPr>
              <w:t> </w:t>
            </w:r>
          </w:p>
        </w:tc>
        <w:tc>
          <w:tcPr>
            <w:tcW w:w="1245" w:type="dxa"/>
            <w:vAlign w:val="center"/>
          </w:tcPr>
          <w:p w14:paraId="5122808F" w14:textId="50F5195F" w:rsidR="000A06BD" w:rsidRPr="00EF3BEF" w:rsidRDefault="000A06BD" w:rsidP="000A06BD">
            <w:pPr>
              <w:jc w:val="center"/>
              <w:rPr>
                <w:rFonts w:eastAsia="Times New Roman" w:cs="Times New Roman"/>
                <w:b/>
                <w:bCs/>
                <w:kern w:val="0"/>
                <w:sz w:val="26"/>
                <w:szCs w:val="26"/>
                <w14:ligatures w14:val="none"/>
              </w:rPr>
            </w:pPr>
            <w:r w:rsidRPr="00FD20C3">
              <w:rPr>
                <w:rFonts w:eastAsia="Times New Roman" w:cs="Times New Roman"/>
                <w:kern w:val="0"/>
                <w:sz w:val="26"/>
                <w:szCs w:val="26"/>
                <w14:ligatures w14:val="none"/>
              </w:rPr>
              <w:t>*</w:t>
            </w:r>
          </w:p>
        </w:tc>
      </w:tr>
      <w:tr w:rsidR="000A06BD" w:rsidRPr="00EF3BEF" w14:paraId="5DA2E7C0" w14:textId="2F279AFB" w:rsidTr="00FD20C3">
        <w:trPr>
          <w:trHeight w:val="405"/>
        </w:trPr>
        <w:tc>
          <w:tcPr>
            <w:tcW w:w="832" w:type="dxa"/>
          </w:tcPr>
          <w:p w14:paraId="7258995F"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498E845C" w14:textId="6066CE32"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Cán dao mổ, số 3, dài 120mm</w:t>
            </w:r>
          </w:p>
        </w:tc>
        <w:tc>
          <w:tcPr>
            <w:tcW w:w="1414" w:type="dxa"/>
            <w:noWrap/>
            <w:vAlign w:val="center"/>
            <w:hideMark/>
          </w:tcPr>
          <w:p w14:paraId="7B78A019"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38B9CDD3" w14:textId="61B8CCCB"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52A706F0" w14:textId="223BA3D6" w:rsidTr="00FD20C3">
        <w:trPr>
          <w:trHeight w:val="360"/>
        </w:trPr>
        <w:tc>
          <w:tcPr>
            <w:tcW w:w="832" w:type="dxa"/>
          </w:tcPr>
          <w:p w14:paraId="56A2696A"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4DA19694" w14:textId="63012E27"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Cán dao mổ, số 4, dài 140mm</w:t>
            </w:r>
          </w:p>
        </w:tc>
        <w:tc>
          <w:tcPr>
            <w:tcW w:w="1414" w:type="dxa"/>
            <w:noWrap/>
            <w:vAlign w:val="center"/>
            <w:hideMark/>
          </w:tcPr>
          <w:p w14:paraId="4B1A7FD6"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3BF67018" w14:textId="0995682F"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273BF7E8" w14:textId="294A0DC5" w:rsidTr="00FD20C3">
        <w:trPr>
          <w:trHeight w:val="70"/>
        </w:trPr>
        <w:tc>
          <w:tcPr>
            <w:tcW w:w="832" w:type="dxa"/>
          </w:tcPr>
          <w:p w14:paraId="005018E8"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6CC208FD" w14:textId="3F546DC7"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Kẹp săng kiểu Backhaus hoặc tương đương, dài 130mm</w:t>
            </w:r>
          </w:p>
        </w:tc>
        <w:tc>
          <w:tcPr>
            <w:tcW w:w="1414" w:type="dxa"/>
            <w:noWrap/>
            <w:vAlign w:val="center"/>
            <w:hideMark/>
          </w:tcPr>
          <w:p w14:paraId="6ADFD003"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06 Cái</w:t>
            </w:r>
          </w:p>
        </w:tc>
        <w:tc>
          <w:tcPr>
            <w:tcW w:w="1245" w:type="dxa"/>
            <w:vAlign w:val="center"/>
          </w:tcPr>
          <w:p w14:paraId="76217A86" w14:textId="43CA7DC9"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0B3AF23" w14:textId="0AFC7A9D" w:rsidTr="00FD20C3">
        <w:trPr>
          <w:trHeight w:val="70"/>
        </w:trPr>
        <w:tc>
          <w:tcPr>
            <w:tcW w:w="832" w:type="dxa"/>
          </w:tcPr>
          <w:p w14:paraId="51BAFF7C"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42A239A7" w14:textId="25043C71"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Kẹp gắp bông băng kiểu Foerster-Ballenger hoặc tương đương, thẳng, dài 240mm</w:t>
            </w:r>
          </w:p>
        </w:tc>
        <w:tc>
          <w:tcPr>
            <w:tcW w:w="1414" w:type="dxa"/>
            <w:noWrap/>
            <w:vAlign w:val="center"/>
            <w:hideMark/>
          </w:tcPr>
          <w:p w14:paraId="648A8240"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5B0A4EEB" w14:textId="4A485006"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71677612" w14:textId="67582B0C" w:rsidTr="00FD20C3">
        <w:trPr>
          <w:trHeight w:val="70"/>
        </w:trPr>
        <w:tc>
          <w:tcPr>
            <w:tcW w:w="832" w:type="dxa"/>
          </w:tcPr>
          <w:p w14:paraId="1950F6AB"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78529C0A" w14:textId="2E8F8A0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Bát đựng bệnh phẩm, dung tích 150ml</w:t>
            </w:r>
          </w:p>
        </w:tc>
        <w:tc>
          <w:tcPr>
            <w:tcW w:w="1414" w:type="dxa"/>
            <w:noWrap/>
            <w:vAlign w:val="center"/>
            <w:hideMark/>
          </w:tcPr>
          <w:p w14:paraId="14393308"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68C3BD02" w14:textId="5332E55F"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190705C7" w14:textId="723F0AEE" w:rsidTr="00FD20C3">
        <w:trPr>
          <w:trHeight w:val="70"/>
        </w:trPr>
        <w:tc>
          <w:tcPr>
            <w:tcW w:w="832" w:type="dxa"/>
          </w:tcPr>
          <w:p w14:paraId="59C49E6A"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29298B46" w14:textId="53AEF340"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Bát đựng bệnh phẩm, dung tích 330ml</w:t>
            </w:r>
          </w:p>
        </w:tc>
        <w:tc>
          <w:tcPr>
            <w:tcW w:w="1414" w:type="dxa"/>
            <w:noWrap/>
            <w:vAlign w:val="center"/>
            <w:hideMark/>
          </w:tcPr>
          <w:p w14:paraId="39D0C449"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2D85D427" w14:textId="62965CA1"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065F177A" w14:textId="68896C28" w:rsidTr="00FD20C3">
        <w:trPr>
          <w:trHeight w:val="70"/>
        </w:trPr>
        <w:tc>
          <w:tcPr>
            <w:tcW w:w="832" w:type="dxa"/>
          </w:tcPr>
          <w:p w14:paraId="414FC149"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D75744A" w14:textId="79B6CDBD"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Khay đựng hình quả thận, dài 250mm</w:t>
            </w:r>
          </w:p>
        </w:tc>
        <w:tc>
          <w:tcPr>
            <w:tcW w:w="1414" w:type="dxa"/>
            <w:noWrap/>
            <w:vAlign w:val="center"/>
            <w:hideMark/>
          </w:tcPr>
          <w:p w14:paraId="5DFB2248"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6F7C3527" w14:textId="3D6C74A4"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5AFEEE85" w14:textId="5F9E8D61" w:rsidTr="00FD20C3">
        <w:trPr>
          <w:trHeight w:val="70"/>
        </w:trPr>
        <w:tc>
          <w:tcPr>
            <w:tcW w:w="832" w:type="dxa"/>
          </w:tcPr>
          <w:p w14:paraId="21BFB2A4"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09144557" w14:textId="74FFD6A6"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Nhíp mô kiểu Cushing hoặc tương đương, thẳng, ngàm có răng 1x2, dài 180mm</w:t>
            </w:r>
          </w:p>
        </w:tc>
        <w:tc>
          <w:tcPr>
            <w:tcW w:w="1414" w:type="dxa"/>
            <w:noWrap/>
            <w:vAlign w:val="center"/>
            <w:hideMark/>
          </w:tcPr>
          <w:p w14:paraId="69B4DFE9"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0381FC00" w14:textId="04C37D7D"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1A833AAB" w14:textId="5E244511" w:rsidTr="00FD20C3">
        <w:trPr>
          <w:trHeight w:val="405"/>
        </w:trPr>
        <w:tc>
          <w:tcPr>
            <w:tcW w:w="832" w:type="dxa"/>
          </w:tcPr>
          <w:p w14:paraId="56693CBA"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01114E58" w14:textId="15DA9C69"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Nhíp phẫu tích, dài 200mm</w:t>
            </w:r>
          </w:p>
        </w:tc>
        <w:tc>
          <w:tcPr>
            <w:tcW w:w="1414" w:type="dxa"/>
            <w:noWrap/>
            <w:vAlign w:val="center"/>
            <w:hideMark/>
          </w:tcPr>
          <w:p w14:paraId="0FF73A46"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0EE18C0E" w14:textId="5AB1E9F1"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20A8D215" w14:textId="688D3F95" w:rsidTr="00FD20C3">
        <w:trPr>
          <w:trHeight w:val="70"/>
        </w:trPr>
        <w:tc>
          <w:tcPr>
            <w:tcW w:w="832" w:type="dxa"/>
          </w:tcPr>
          <w:p w14:paraId="55605B40"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376E69AE" w14:textId="22CE45E1"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Kẹp không chấn thương kiểu De Bakey hoặc tương đương, thẳng, ngàm có răng, ngàm rộng 2mm (±≤ 0.5mm), dài 200mm,</w:t>
            </w:r>
          </w:p>
        </w:tc>
        <w:tc>
          <w:tcPr>
            <w:tcW w:w="1414" w:type="dxa"/>
            <w:noWrap/>
            <w:vAlign w:val="center"/>
            <w:hideMark/>
          </w:tcPr>
          <w:p w14:paraId="21D91935"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8C1D38C" w14:textId="7668B1F7"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5395C627" w14:textId="14AE0B1B" w:rsidTr="00FD20C3">
        <w:trPr>
          <w:trHeight w:val="70"/>
        </w:trPr>
        <w:tc>
          <w:tcPr>
            <w:tcW w:w="832" w:type="dxa"/>
          </w:tcPr>
          <w:p w14:paraId="5A660669"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07904294" w14:textId="393A0201"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Kẹp phẫu tích kiểu Hastled-Mosquito hoặc tương đương, cong, dài 120mm</w:t>
            </w:r>
          </w:p>
        </w:tc>
        <w:tc>
          <w:tcPr>
            <w:tcW w:w="1414" w:type="dxa"/>
            <w:noWrap/>
            <w:vAlign w:val="center"/>
            <w:hideMark/>
          </w:tcPr>
          <w:p w14:paraId="4456DE2A"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06 Cái</w:t>
            </w:r>
          </w:p>
        </w:tc>
        <w:tc>
          <w:tcPr>
            <w:tcW w:w="1245" w:type="dxa"/>
            <w:vAlign w:val="center"/>
          </w:tcPr>
          <w:p w14:paraId="1FA06D91" w14:textId="298054C1"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6B40DB5" w14:textId="5DE4F5D3" w:rsidTr="00FD20C3">
        <w:trPr>
          <w:trHeight w:val="70"/>
        </w:trPr>
        <w:tc>
          <w:tcPr>
            <w:tcW w:w="832" w:type="dxa"/>
          </w:tcPr>
          <w:p w14:paraId="7B7A525A"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3DF984A" w14:textId="59F2012D"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Kẹp động mạch kiểu Kelly hoặc tương đương, cong, dài 140mm</w:t>
            </w:r>
          </w:p>
        </w:tc>
        <w:tc>
          <w:tcPr>
            <w:tcW w:w="1414" w:type="dxa"/>
            <w:noWrap/>
            <w:vAlign w:val="center"/>
            <w:hideMark/>
          </w:tcPr>
          <w:p w14:paraId="23E22BB9"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04 Cái</w:t>
            </w:r>
          </w:p>
        </w:tc>
        <w:tc>
          <w:tcPr>
            <w:tcW w:w="1245" w:type="dxa"/>
            <w:vAlign w:val="center"/>
          </w:tcPr>
          <w:p w14:paraId="2E0ED58B" w14:textId="3B404C0D"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F1BA37E" w14:textId="24F577D2" w:rsidTr="00FD20C3">
        <w:trPr>
          <w:trHeight w:val="70"/>
        </w:trPr>
        <w:tc>
          <w:tcPr>
            <w:tcW w:w="832" w:type="dxa"/>
          </w:tcPr>
          <w:p w14:paraId="4EF09826"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347EA6C1" w14:textId="64482FAD"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Kéo phẫu tích kiểu Toennis-Adson hoặc tương đương, loại TC, cong, cán vàng, dài 170mm</w:t>
            </w:r>
          </w:p>
        </w:tc>
        <w:tc>
          <w:tcPr>
            <w:tcW w:w="1414" w:type="dxa"/>
            <w:noWrap/>
            <w:vAlign w:val="center"/>
            <w:hideMark/>
          </w:tcPr>
          <w:p w14:paraId="79D01752"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E04A86E" w14:textId="2CB263B1"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C480A66" w14:textId="129CD74E" w:rsidTr="00FD20C3">
        <w:trPr>
          <w:trHeight w:val="70"/>
        </w:trPr>
        <w:tc>
          <w:tcPr>
            <w:tcW w:w="832" w:type="dxa"/>
          </w:tcPr>
          <w:p w14:paraId="3741247B"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225BF89C" w14:textId="4059DA49"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Kéo phẫu thuật kiểu Mayo chuẩn hoặc tương đương, thẳng, mũi tù/tù, dài 150mm</w:t>
            </w:r>
          </w:p>
        </w:tc>
        <w:tc>
          <w:tcPr>
            <w:tcW w:w="1414" w:type="dxa"/>
            <w:noWrap/>
            <w:vAlign w:val="center"/>
            <w:hideMark/>
          </w:tcPr>
          <w:p w14:paraId="3D5D385D"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0B88778C" w14:textId="52A75664"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1651C4DF" w14:textId="63463B79" w:rsidTr="00FD20C3">
        <w:trPr>
          <w:trHeight w:val="70"/>
        </w:trPr>
        <w:tc>
          <w:tcPr>
            <w:tcW w:w="832" w:type="dxa"/>
          </w:tcPr>
          <w:p w14:paraId="6FADD4EF"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32C3B0E4" w14:textId="52180593"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Kẹp mang kim kiểu Hegar hoặc tương đương, thẳng, ngàm răng cưa có rãnh dọc, dài 170mm.</w:t>
            </w:r>
          </w:p>
        </w:tc>
        <w:tc>
          <w:tcPr>
            <w:tcW w:w="1414" w:type="dxa"/>
            <w:noWrap/>
            <w:vAlign w:val="center"/>
            <w:hideMark/>
          </w:tcPr>
          <w:p w14:paraId="1865D965"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0E35ADE4" w14:textId="78AA130A"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172FA0FE" w14:textId="628101D4" w:rsidTr="00FD20C3">
        <w:trPr>
          <w:trHeight w:val="70"/>
        </w:trPr>
        <w:tc>
          <w:tcPr>
            <w:tcW w:w="832" w:type="dxa"/>
          </w:tcPr>
          <w:p w14:paraId="6C98763C"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59FA55EF" w14:textId="7E9AB72F"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Kẹp mang kim kiểu Crile-Wood hoặc tương đương, loại TC, thẳng, có răng, dùng cho chỉ 4/0-6/0, dài 180mm</w:t>
            </w:r>
          </w:p>
        </w:tc>
        <w:tc>
          <w:tcPr>
            <w:tcW w:w="1414" w:type="dxa"/>
            <w:noWrap/>
            <w:vAlign w:val="center"/>
            <w:hideMark/>
          </w:tcPr>
          <w:p w14:paraId="73BF9121"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BEE1D23" w14:textId="2FA9693C"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D4A8E51" w14:textId="6E95C9F3" w:rsidTr="00FD20C3">
        <w:trPr>
          <w:trHeight w:val="70"/>
        </w:trPr>
        <w:tc>
          <w:tcPr>
            <w:tcW w:w="832" w:type="dxa"/>
          </w:tcPr>
          <w:p w14:paraId="109114C5"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193FE972" w14:textId="10727DAA"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Kẹp mang kim, thẳng, ngàm răng cưa có rãnh dọc, dài 180mm</w:t>
            </w:r>
          </w:p>
        </w:tc>
        <w:tc>
          <w:tcPr>
            <w:tcW w:w="1414" w:type="dxa"/>
            <w:noWrap/>
            <w:vAlign w:val="center"/>
            <w:hideMark/>
          </w:tcPr>
          <w:p w14:paraId="43EB8498"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2D2F6FEC" w14:textId="1136ED5B"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39EAAB8" w14:textId="32754BEE" w:rsidTr="00FD20C3">
        <w:trPr>
          <w:trHeight w:val="70"/>
        </w:trPr>
        <w:tc>
          <w:tcPr>
            <w:tcW w:w="832" w:type="dxa"/>
          </w:tcPr>
          <w:p w14:paraId="49342D66"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0427DC2" w14:textId="134B9257"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Dung cụ phẫu tích thần kinh kiểu Penfield hoặc tương đương, số 4, cong nhẹ, đầu tù, cán tròn, dài 200mm</w:t>
            </w:r>
          </w:p>
        </w:tc>
        <w:tc>
          <w:tcPr>
            <w:tcW w:w="1414" w:type="dxa"/>
            <w:noWrap/>
            <w:vAlign w:val="center"/>
            <w:hideMark/>
          </w:tcPr>
          <w:p w14:paraId="41DF6E7E"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26CAD4E" w14:textId="033C6546"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64038903" w14:textId="5A6E16A7" w:rsidTr="00FD20C3">
        <w:trPr>
          <w:trHeight w:val="70"/>
        </w:trPr>
        <w:tc>
          <w:tcPr>
            <w:tcW w:w="832" w:type="dxa"/>
          </w:tcPr>
          <w:p w14:paraId="3389F307"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6908319A" w14:textId="5539D431"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Dung cụ phẫu tích thần kinh kiểu Wagener hoặc tương đương, đầu tù, cán tròn, vuông 90</w:t>
            </w:r>
            <w:r w:rsidRPr="00EF3BEF">
              <w:rPr>
                <w:rFonts w:eastAsia="Times New Roman" w:cs="Times New Roman"/>
                <w:kern w:val="0"/>
                <w:sz w:val="26"/>
                <w:szCs w:val="26"/>
                <w:vertAlign w:val="superscript"/>
                <w14:ligatures w14:val="none"/>
              </w:rPr>
              <w:t>0</w:t>
            </w:r>
            <w:r w:rsidRPr="00EF3BEF">
              <w:rPr>
                <w:rFonts w:eastAsia="Times New Roman" w:cs="Times New Roman"/>
                <w:kern w:val="0"/>
                <w:sz w:val="26"/>
                <w:szCs w:val="26"/>
                <w14:ligatures w14:val="none"/>
              </w:rPr>
              <w:t>, dài 150mm</w:t>
            </w:r>
          </w:p>
        </w:tc>
        <w:tc>
          <w:tcPr>
            <w:tcW w:w="1414" w:type="dxa"/>
            <w:noWrap/>
            <w:vAlign w:val="center"/>
            <w:hideMark/>
          </w:tcPr>
          <w:p w14:paraId="7A63DC33"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40C9BE2" w14:textId="3F05DE29"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4DBDE284" w14:textId="49A47DD1" w:rsidTr="00FD20C3">
        <w:trPr>
          <w:trHeight w:val="70"/>
        </w:trPr>
        <w:tc>
          <w:tcPr>
            <w:tcW w:w="832" w:type="dxa"/>
          </w:tcPr>
          <w:p w14:paraId="1BC39D1F"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6AC14EC" w14:textId="268E4BAC"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bẩy xương kiểu Freer hoặc tương đương, cong, hai đầu, nhọn/tù, dài 180mm</w:t>
            </w:r>
          </w:p>
        </w:tc>
        <w:tc>
          <w:tcPr>
            <w:tcW w:w="1414" w:type="dxa"/>
            <w:noWrap/>
            <w:vAlign w:val="center"/>
            <w:hideMark/>
          </w:tcPr>
          <w:p w14:paraId="42ABA3F6"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9385949" w14:textId="5F28996C"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0C2A6B02" w14:textId="10C73531" w:rsidTr="00FD20C3">
        <w:trPr>
          <w:trHeight w:val="70"/>
        </w:trPr>
        <w:tc>
          <w:tcPr>
            <w:tcW w:w="832" w:type="dxa"/>
          </w:tcPr>
          <w:p w14:paraId="600ACA0D"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08A7CD1B" w14:textId="77505A7E"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Đục xương kiểu Stille hoặc tương đương có tay cầm, mũi vát, rộng từ 6-10mm, dài 200mm</w:t>
            </w:r>
          </w:p>
        </w:tc>
        <w:tc>
          <w:tcPr>
            <w:tcW w:w="1414" w:type="dxa"/>
            <w:noWrap/>
            <w:vAlign w:val="center"/>
            <w:hideMark/>
          </w:tcPr>
          <w:p w14:paraId="28742E8C"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A65AA4E" w14:textId="33929C80"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11CE4354" w14:textId="3865051B" w:rsidTr="00FD20C3">
        <w:trPr>
          <w:trHeight w:val="296"/>
        </w:trPr>
        <w:tc>
          <w:tcPr>
            <w:tcW w:w="832" w:type="dxa"/>
          </w:tcPr>
          <w:p w14:paraId="3B2530CA"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5257DD67" w14:textId="60AC836A"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Đục xương kiểu Stille hoặc tương đương có tay cầm, mũi lòng máng, rộng từ  6-10 mm, dài 200mm</w:t>
            </w:r>
          </w:p>
        </w:tc>
        <w:tc>
          <w:tcPr>
            <w:tcW w:w="1414" w:type="dxa"/>
            <w:noWrap/>
            <w:vAlign w:val="center"/>
            <w:hideMark/>
          </w:tcPr>
          <w:p w14:paraId="0FD5A2AB"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8FBA793" w14:textId="1A8AB34B"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40618264" w14:textId="0A1AA68A" w:rsidTr="00FD20C3">
        <w:trPr>
          <w:trHeight w:val="70"/>
        </w:trPr>
        <w:tc>
          <w:tcPr>
            <w:tcW w:w="832" w:type="dxa"/>
          </w:tcPr>
          <w:p w14:paraId="159D4824"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30F9B2C0" w14:textId="1239DCFD" w:rsidR="000A06BD" w:rsidRPr="00EF3BEF" w:rsidRDefault="009074B1" w:rsidP="009074B1">
            <w:pPr>
              <w:jc w:val="both"/>
              <w:rPr>
                <w:rFonts w:eastAsia="Times New Roman" w:cs="Times New Roman"/>
                <w:kern w:val="0"/>
                <w:sz w:val="26"/>
                <w:szCs w:val="26"/>
                <w14:ligatures w14:val="none"/>
              </w:rPr>
            </w:pPr>
            <w:r w:rsidRPr="00F56605">
              <w:rPr>
                <w:rFonts w:eastAsia="Times New Roman" w:cs="Times New Roman"/>
                <w:color w:val="0070C0"/>
                <w:kern w:val="0"/>
                <w:sz w:val="26"/>
                <w:szCs w:val="26"/>
                <w14:ligatures w14:val="none"/>
              </w:rPr>
              <w:t xml:space="preserve">Búa kiểu Hajek hoặc tương đương, tay cầm thép, dài 220mm, </w:t>
            </w:r>
            <w:r w:rsidRPr="00F56605">
              <w:rPr>
                <w:color w:val="0070C0"/>
                <w:sz w:val="26"/>
                <w:szCs w:val="26"/>
                <w:lang w:val="pt-BR"/>
              </w:rPr>
              <w:t>trọng lượng đầu búa</w:t>
            </w:r>
            <w:r w:rsidRPr="00F56605">
              <w:rPr>
                <w:rFonts w:eastAsia="Times New Roman" w:cs="Times New Roman"/>
                <w:color w:val="0070C0"/>
                <w:kern w:val="0"/>
                <w:sz w:val="26"/>
                <w:szCs w:val="26"/>
                <w14:ligatures w14:val="none"/>
              </w:rPr>
              <w:t xml:space="preserve"> ≤ 160g)</w:t>
            </w:r>
          </w:p>
        </w:tc>
        <w:tc>
          <w:tcPr>
            <w:tcW w:w="1414" w:type="dxa"/>
            <w:noWrap/>
            <w:vAlign w:val="center"/>
            <w:hideMark/>
          </w:tcPr>
          <w:p w14:paraId="764B434B"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F015DA5" w14:textId="560D0116"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548D4CE9" w14:textId="60FC5BA5" w:rsidTr="00FD20C3">
        <w:trPr>
          <w:trHeight w:val="70"/>
        </w:trPr>
        <w:tc>
          <w:tcPr>
            <w:tcW w:w="832" w:type="dxa"/>
          </w:tcPr>
          <w:p w14:paraId="6EC21B11"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7D410C3" w14:textId="3FE10674"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Búa, tay cầm thép, dài 180mm, nặng 130g (±≤ 15g)</w:t>
            </w:r>
          </w:p>
        </w:tc>
        <w:tc>
          <w:tcPr>
            <w:tcW w:w="1414" w:type="dxa"/>
            <w:noWrap/>
            <w:vAlign w:val="center"/>
            <w:hideMark/>
          </w:tcPr>
          <w:p w14:paraId="1D941243"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67E2BED" w14:textId="4BEF95B6"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3A933879" w14:textId="659108DA" w:rsidTr="00FD20C3">
        <w:trPr>
          <w:trHeight w:val="70"/>
        </w:trPr>
        <w:tc>
          <w:tcPr>
            <w:tcW w:w="832" w:type="dxa"/>
          </w:tcPr>
          <w:p w14:paraId="24F40B9D"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4BCC65CE" w14:textId="36C167A8"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Vén mạch máu và rễ dây thần kinh kiểu Cushing hoặc tương đương, gập góc 90°, mũi tù, dài 280mm, sâu ≥ 5mm </w:t>
            </w:r>
          </w:p>
        </w:tc>
        <w:tc>
          <w:tcPr>
            <w:tcW w:w="1414" w:type="dxa"/>
            <w:noWrap/>
            <w:vAlign w:val="center"/>
            <w:hideMark/>
          </w:tcPr>
          <w:p w14:paraId="7B6A5D89"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3CF4F9A5" w14:textId="414F5676"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4510E629" w14:textId="0A69B26A" w:rsidTr="00FD20C3">
        <w:trPr>
          <w:trHeight w:val="74"/>
        </w:trPr>
        <w:tc>
          <w:tcPr>
            <w:tcW w:w="832" w:type="dxa"/>
          </w:tcPr>
          <w:p w14:paraId="3D33C1AB"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CEA3C6B" w14:textId="3DAD3F57"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Banh tổ chức kiểu Kocher hoặc tương đương, kích thước lưỡi 40x18mm, dài 230mm.</w:t>
            </w:r>
          </w:p>
        </w:tc>
        <w:tc>
          <w:tcPr>
            <w:tcW w:w="1414" w:type="dxa"/>
            <w:noWrap/>
            <w:vAlign w:val="center"/>
            <w:hideMark/>
          </w:tcPr>
          <w:p w14:paraId="011CB323"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0A9BF4A9" w14:textId="1BB4C390"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5D939A44" w14:textId="35366270" w:rsidTr="00FD20C3">
        <w:trPr>
          <w:trHeight w:val="70"/>
        </w:trPr>
        <w:tc>
          <w:tcPr>
            <w:tcW w:w="832" w:type="dxa"/>
          </w:tcPr>
          <w:p w14:paraId="6D6FAD7F"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345A7F53" w14:textId="05998428"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Kìm gặm xương kiểu Mayfield hoặc tương đương, ngàm cong, hoạt động đôi, dài ≥ 170mm</w:t>
            </w:r>
          </w:p>
        </w:tc>
        <w:tc>
          <w:tcPr>
            <w:tcW w:w="1414" w:type="dxa"/>
            <w:noWrap/>
            <w:vAlign w:val="center"/>
            <w:hideMark/>
          </w:tcPr>
          <w:p w14:paraId="0ED35C96"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200603DC" w14:textId="00BF24DD"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0EF23E43" w14:textId="63F89B80" w:rsidTr="00FD20C3">
        <w:trPr>
          <w:trHeight w:val="70"/>
        </w:trPr>
        <w:tc>
          <w:tcPr>
            <w:tcW w:w="832" w:type="dxa"/>
          </w:tcPr>
          <w:p w14:paraId="290CBBA9" w14:textId="77777777" w:rsidR="000A06BD" w:rsidRPr="00101F9C" w:rsidRDefault="000A06BD" w:rsidP="000A06BD">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02921041" w14:textId="3A63AF38" w:rsidR="000A06BD" w:rsidRPr="00EF3BEF" w:rsidRDefault="000A06BD" w:rsidP="000A06BD">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gặm đĩa đệm kiểu Caspar hoặc tương đương, thẳng, dài 150mm, ngàm rộng 2mm (±≤ 0.5mm)</w:t>
            </w:r>
          </w:p>
        </w:tc>
        <w:tc>
          <w:tcPr>
            <w:tcW w:w="1414" w:type="dxa"/>
            <w:noWrap/>
            <w:vAlign w:val="center"/>
            <w:hideMark/>
          </w:tcPr>
          <w:p w14:paraId="38863028"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5A841D9" w14:textId="3FF5D294"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0A06BD" w:rsidRPr="00EF3BEF" w14:paraId="04F28E98" w14:textId="69A3B2B2" w:rsidTr="00FD20C3">
        <w:trPr>
          <w:trHeight w:val="70"/>
        </w:trPr>
        <w:tc>
          <w:tcPr>
            <w:tcW w:w="832" w:type="dxa"/>
          </w:tcPr>
          <w:p w14:paraId="48E978E2" w14:textId="77777777" w:rsidR="000A06BD" w:rsidRPr="00101F9C" w:rsidRDefault="000A06BD" w:rsidP="000A06BD">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7E4B3EA4" w14:textId="1D45BD2E"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gặm đĩa đệm kiểu Caspar hoặc tương đương, thẳng, dài 150mm, ngàm rộng 1,5 mm (±≤ 0.5mm)</w:t>
            </w:r>
          </w:p>
        </w:tc>
        <w:tc>
          <w:tcPr>
            <w:tcW w:w="1414" w:type="dxa"/>
            <w:noWrap/>
            <w:vAlign w:val="center"/>
            <w:hideMark/>
          </w:tcPr>
          <w:p w14:paraId="27AF2386" w14:textId="77777777" w:rsidR="000A06BD" w:rsidRPr="00EF3BEF" w:rsidRDefault="000A06BD" w:rsidP="000A06BD">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6AAE7532" w14:textId="549C5C9F" w:rsidR="000A06BD" w:rsidRPr="00EF3BEF" w:rsidRDefault="000A06BD" w:rsidP="000A06BD">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A23F9E" w:rsidRPr="00EF3BEF" w14:paraId="37A18127" w14:textId="70D4D095" w:rsidTr="00FC37C3">
        <w:trPr>
          <w:trHeight w:val="131"/>
        </w:trPr>
        <w:tc>
          <w:tcPr>
            <w:tcW w:w="832" w:type="dxa"/>
          </w:tcPr>
          <w:p w14:paraId="0E4EECD5" w14:textId="77777777" w:rsidR="00A23F9E" w:rsidRPr="00101F9C" w:rsidRDefault="00A23F9E" w:rsidP="00A23F9E">
            <w:pPr>
              <w:pStyle w:val="oancuaDanhsach"/>
              <w:numPr>
                <w:ilvl w:val="0"/>
                <w:numId w:val="20"/>
              </w:numPr>
              <w:rPr>
                <w:rFonts w:eastAsia="Times New Roman" w:cs="Times New Roman"/>
                <w:color w:val="EE0000"/>
                <w:kern w:val="0"/>
                <w:sz w:val="26"/>
                <w:szCs w:val="26"/>
                <w14:ligatures w14:val="none"/>
              </w:rPr>
            </w:pPr>
          </w:p>
        </w:tc>
        <w:tc>
          <w:tcPr>
            <w:tcW w:w="5997" w:type="dxa"/>
            <w:hideMark/>
          </w:tcPr>
          <w:p w14:paraId="6855188F" w14:textId="07DB668C" w:rsidR="00A23F9E" w:rsidRPr="00A23F9E" w:rsidRDefault="00A23F9E" w:rsidP="00A23F9E">
            <w:pPr>
              <w:rPr>
                <w:rFonts w:eastAsia="Times New Roman" w:cs="Times New Roman"/>
                <w:kern w:val="0"/>
                <w:sz w:val="26"/>
                <w:szCs w:val="26"/>
                <w14:ligatures w14:val="none"/>
              </w:rPr>
            </w:pPr>
            <w:r w:rsidRPr="00A23F9E">
              <w:rPr>
                <w:rFonts w:eastAsia="Times New Roman" w:cs="Times New Roman"/>
                <w:color w:val="7030A0"/>
                <w:kern w:val="0"/>
                <w:sz w:val="26"/>
                <w:szCs w:val="26"/>
                <w14:ligatures w14:val="none"/>
              </w:rPr>
              <w:t xml:space="preserve">Dụng cụ gặm cột sống kiểu Kerrison Noir hoặc Kerrison hoặc tương đương, mạ đen, kiểu chuẩn, </w:t>
            </w:r>
            <w:r w:rsidRPr="00A23F9E">
              <w:rPr>
                <w:color w:val="7030A0"/>
                <w:sz w:val="26"/>
                <w:szCs w:val="26"/>
                <w:lang w:val="pt-BR"/>
              </w:rPr>
              <w:t>ngàm hướng lên,  góc mũi ngoài</w:t>
            </w:r>
            <w:r w:rsidRPr="00A23F9E">
              <w:rPr>
                <w:rFonts w:eastAsia="Times New Roman" w:cs="Times New Roman"/>
                <w:color w:val="7030A0"/>
                <w:kern w:val="0"/>
                <w:sz w:val="26"/>
                <w:szCs w:val="26"/>
                <w14:ligatures w14:val="none"/>
              </w:rPr>
              <w:t xml:space="preserve"> 120°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(hoặc góc cắn (cắt) 4</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dài 180mm, ngàm rộng 1mm (±≤ 0.5mm)</w:t>
            </w:r>
          </w:p>
        </w:tc>
        <w:tc>
          <w:tcPr>
            <w:tcW w:w="1414" w:type="dxa"/>
            <w:noWrap/>
            <w:vAlign w:val="center"/>
            <w:hideMark/>
          </w:tcPr>
          <w:p w14:paraId="239C20C2" w14:textId="77777777" w:rsidR="00A23F9E" w:rsidRPr="00EF3BEF" w:rsidRDefault="00A23F9E" w:rsidP="00A23F9E">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234BD84" w14:textId="0D9A1170" w:rsidR="00A23F9E" w:rsidRPr="00EF3BEF" w:rsidRDefault="00A23F9E" w:rsidP="00A23F9E">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A23F9E" w:rsidRPr="00EF3BEF" w14:paraId="294C92F9" w14:textId="1A535F86" w:rsidTr="00FC37C3">
        <w:trPr>
          <w:trHeight w:val="509"/>
        </w:trPr>
        <w:tc>
          <w:tcPr>
            <w:tcW w:w="832" w:type="dxa"/>
          </w:tcPr>
          <w:p w14:paraId="2CDF62AF" w14:textId="77777777" w:rsidR="00A23F9E" w:rsidRPr="00101F9C" w:rsidRDefault="00A23F9E" w:rsidP="00A23F9E">
            <w:pPr>
              <w:pStyle w:val="oancuaDanhsach"/>
              <w:numPr>
                <w:ilvl w:val="0"/>
                <w:numId w:val="20"/>
              </w:numPr>
              <w:rPr>
                <w:rFonts w:eastAsia="Times New Roman" w:cs="Times New Roman"/>
                <w:color w:val="EE0000"/>
                <w:kern w:val="0"/>
                <w:sz w:val="26"/>
                <w:szCs w:val="26"/>
                <w14:ligatures w14:val="none"/>
              </w:rPr>
            </w:pPr>
          </w:p>
        </w:tc>
        <w:tc>
          <w:tcPr>
            <w:tcW w:w="5997" w:type="dxa"/>
            <w:hideMark/>
          </w:tcPr>
          <w:p w14:paraId="49E4845E" w14:textId="37BAA9E5" w:rsidR="00A23F9E" w:rsidRPr="00A23F9E" w:rsidRDefault="00A23F9E" w:rsidP="00A23F9E">
            <w:pPr>
              <w:rPr>
                <w:rFonts w:eastAsia="Times New Roman" w:cs="Times New Roman"/>
                <w:kern w:val="0"/>
                <w:sz w:val="26"/>
                <w:szCs w:val="26"/>
                <w14:ligatures w14:val="none"/>
              </w:rPr>
            </w:pPr>
            <w:r w:rsidRPr="00A23F9E">
              <w:rPr>
                <w:rFonts w:eastAsia="Times New Roman" w:cs="Times New Roman"/>
                <w:color w:val="7030A0"/>
                <w:kern w:val="0"/>
                <w:sz w:val="26"/>
                <w:szCs w:val="26"/>
                <w14:ligatures w14:val="none"/>
              </w:rPr>
              <w:t xml:space="preserve">Dụng cụ gặm cột sống kiểu Kerrison Noir hoặc Kerrison hoặc tương đương, mạ đen, kiểu chuẩn, </w:t>
            </w:r>
            <w:r w:rsidRPr="00A23F9E">
              <w:rPr>
                <w:color w:val="7030A0"/>
                <w:sz w:val="26"/>
                <w:szCs w:val="26"/>
                <w:lang w:val="pt-BR"/>
              </w:rPr>
              <w:t>ngàm hướng lên,  góc mũi ngoài</w:t>
            </w:r>
            <w:r w:rsidRPr="00A23F9E">
              <w:rPr>
                <w:rFonts w:eastAsia="Times New Roman" w:cs="Times New Roman"/>
                <w:color w:val="7030A0"/>
                <w:kern w:val="0"/>
                <w:sz w:val="26"/>
                <w:szCs w:val="26"/>
                <w14:ligatures w14:val="none"/>
              </w:rPr>
              <w:t xml:space="preserve"> 120°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(hoặc góc cắn (cắt) 4</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w:t>
            </w:r>
            <w:r w:rsidRPr="00A23F9E">
              <w:rPr>
                <w:rFonts w:eastAsia="Times New Roman" w:cs="Times New Roman"/>
                <w:color w:val="7030A0"/>
                <w:kern w:val="0"/>
                <w:sz w:val="26"/>
                <w:szCs w:val="26"/>
                <w14:ligatures w14:val="none"/>
              </w:rPr>
              <w:t>, dài 180mm, ngàm rộng 2mm (±≤ 0.5mm) (ngàm khác cỡ loại số thứ tự 30)</w:t>
            </w:r>
          </w:p>
        </w:tc>
        <w:tc>
          <w:tcPr>
            <w:tcW w:w="1414" w:type="dxa"/>
            <w:noWrap/>
            <w:vAlign w:val="center"/>
            <w:hideMark/>
          </w:tcPr>
          <w:p w14:paraId="5EB6E3C3" w14:textId="77777777" w:rsidR="00A23F9E" w:rsidRPr="00EF3BEF" w:rsidRDefault="00A23F9E" w:rsidP="00A23F9E">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C6CD8F4" w14:textId="6A9BA8B6" w:rsidR="00A23F9E" w:rsidRPr="00EF3BEF" w:rsidRDefault="00A23F9E" w:rsidP="00A23F9E">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A23F9E" w:rsidRPr="00EF3BEF" w14:paraId="2B9CB538" w14:textId="70AB0804" w:rsidTr="00FC37C3">
        <w:trPr>
          <w:trHeight w:val="70"/>
        </w:trPr>
        <w:tc>
          <w:tcPr>
            <w:tcW w:w="832" w:type="dxa"/>
          </w:tcPr>
          <w:p w14:paraId="050A84CB" w14:textId="77777777" w:rsidR="00A23F9E" w:rsidRPr="00101F9C" w:rsidRDefault="00A23F9E" w:rsidP="00A23F9E">
            <w:pPr>
              <w:pStyle w:val="oancuaDanhsach"/>
              <w:numPr>
                <w:ilvl w:val="0"/>
                <w:numId w:val="20"/>
              </w:numPr>
              <w:rPr>
                <w:rFonts w:eastAsia="Times New Roman" w:cs="Times New Roman"/>
                <w:color w:val="EE0000"/>
                <w:kern w:val="0"/>
                <w:sz w:val="26"/>
                <w:szCs w:val="26"/>
                <w14:ligatures w14:val="none"/>
              </w:rPr>
            </w:pPr>
          </w:p>
        </w:tc>
        <w:tc>
          <w:tcPr>
            <w:tcW w:w="5997" w:type="dxa"/>
            <w:hideMark/>
          </w:tcPr>
          <w:p w14:paraId="79AF19D8" w14:textId="2222DD60" w:rsidR="00A23F9E" w:rsidRPr="00A23F9E" w:rsidRDefault="00A23F9E" w:rsidP="00A23F9E">
            <w:pPr>
              <w:rPr>
                <w:rFonts w:eastAsia="Times New Roman" w:cs="Times New Roman"/>
                <w:kern w:val="0"/>
                <w:sz w:val="26"/>
                <w:szCs w:val="26"/>
                <w14:ligatures w14:val="none"/>
              </w:rPr>
            </w:pPr>
            <w:r w:rsidRPr="00A23F9E">
              <w:rPr>
                <w:rFonts w:eastAsia="Times New Roman" w:cs="Times New Roman"/>
                <w:color w:val="7030A0"/>
                <w:kern w:val="0"/>
                <w:sz w:val="26"/>
                <w:szCs w:val="26"/>
                <w14:ligatures w14:val="none"/>
              </w:rPr>
              <w:t>Dụng cụ gặm cột sống kiểu Kerrison Noir hoặc Kerrison hoặc tương đương, mạ đen, kiểu chuẩn,</w:t>
            </w:r>
            <w:r w:rsidRPr="00A23F9E">
              <w:rPr>
                <w:color w:val="7030A0"/>
                <w:sz w:val="26"/>
                <w:szCs w:val="26"/>
                <w:lang w:val="pt-BR"/>
              </w:rPr>
              <w:t xml:space="preserve"> ngàm hướng lên,  góc mũi ngoài</w:t>
            </w:r>
            <w:r w:rsidRPr="00A23F9E">
              <w:rPr>
                <w:rFonts w:eastAsia="Times New Roman" w:cs="Times New Roman"/>
                <w:color w:val="7030A0"/>
                <w:kern w:val="0"/>
                <w:sz w:val="26"/>
                <w:szCs w:val="26"/>
                <w14:ligatures w14:val="none"/>
              </w:rPr>
              <w:t xml:space="preserve"> 120°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(hoặc góc cắn (cắt) 4</w:t>
            </w:r>
            <w:r w:rsidRPr="00A23F9E">
              <w:rPr>
                <w:rFonts w:eastAsia="Times New Roman" w:cs="Times New Roman"/>
                <w:color w:val="7030A0"/>
                <w:kern w:val="0"/>
                <w:sz w:val="26"/>
                <w:szCs w:val="26"/>
                <w14:ligatures w14:val="none"/>
              </w:rPr>
              <w:t>0°</w:t>
            </w:r>
            <w:r w:rsidRPr="00A23F9E">
              <w:rPr>
                <w:color w:val="7030A0"/>
                <w:sz w:val="26"/>
                <w:szCs w:val="26"/>
                <w:lang w:val="pt-BR"/>
              </w:rPr>
              <w:t xml:space="preserve"> </w:t>
            </w:r>
            <w:r w:rsidRPr="00A23F9E">
              <w:rPr>
                <w:rFonts w:eastAsia="Times New Roman" w:cs="Times New Roman"/>
                <w:color w:val="7030A0"/>
                <w:kern w:val="0"/>
                <w:sz w:val="26"/>
                <w:szCs w:val="26"/>
                <w14:ligatures w14:val="none"/>
              </w:rPr>
              <w:t xml:space="preserve">(±≤ </w:t>
            </w:r>
            <w:r w:rsidRPr="00A23F9E">
              <w:rPr>
                <w:color w:val="7030A0"/>
                <w:sz w:val="26"/>
                <w:szCs w:val="26"/>
                <w:lang w:val="pt-BR"/>
              </w:rPr>
              <w:t>1</w:t>
            </w:r>
            <w:r w:rsidRPr="00A23F9E">
              <w:rPr>
                <w:rFonts w:eastAsia="Times New Roman" w:cs="Times New Roman"/>
                <w:color w:val="7030A0"/>
                <w:kern w:val="0"/>
                <w:sz w:val="26"/>
                <w:szCs w:val="26"/>
                <w14:ligatures w14:val="none"/>
              </w:rPr>
              <w:t>0°)</w:t>
            </w:r>
            <w:r w:rsidRPr="00A23F9E">
              <w:rPr>
                <w:color w:val="7030A0"/>
                <w:sz w:val="26"/>
                <w:szCs w:val="26"/>
                <w:lang w:val="pt-BR"/>
              </w:rPr>
              <w:t>),</w:t>
            </w:r>
            <w:r w:rsidRPr="00A23F9E">
              <w:rPr>
                <w:rFonts w:eastAsia="Times New Roman" w:cs="Times New Roman"/>
                <w:color w:val="7030A0"/>
                <w:kern w:val="0"/>
                <w:sz w:val="26"/>
                <w:szCs w:val="26"/>
                <w14:ligatures w14:val="none"/>
              </w:rPr>
              <w:t xml:space="preserve"> dài 180mm, ngàm rộng 3mm (±≤ 0.5mm) (ngàm khác cỡ loại số thứ tự 31)</w:t>
            </w:r>
          </w:p>
        </w:tc>
        <w:tc>
          <w:tcPr>
            <w:tcW w:w="1414" w:type="dxa"/>
            <w:noWrap/>
            <w:vAlign w:val="center"/>
            <w:hideMark/>
          </w:tcPr>
          <w:p w14:paraId="4D7F66EF" w14:textId="77777777" w:rsidR="00A23F9E" w:rsidRPr="00EF3BEF" w:rsidRDefault="00A23F9E" w:rsidP="00A23F9E">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488F3B4" w14:textId="70A442B4" w:rsidR="00A23F9E" w:rsidRPr="00EF3BEF" w:rsidRDefault="00A23F9E" w:rsidP="00A23F9E">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34E93D98" w14:textId="23C4E0D2" w:rsidTr="00FD20C3">
        <w:trPr>
          <w:trHeight w:val="70"/>
        </w:trPr>
        <w:tc>
          <w:tcPr>
            <w:tcW w:w="832" w:type="dxa"/>
          </w:tcPr>
          <w:p w14:paraId="1617B77C"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5E0E961" w14:textId="0CADA6ED" w:rsidR="00735753" w:rsidRPr="00EF3BEF" w:rsidRDefault="00735753" w:rsidP="00735753">
            <w:pPr>
              <w:jc w:val="both"/>
              <w:rPr>
                <w:rFonts w:eastAsia="Times New Roman" w:cs="Times New Roman"/>
                <w:kern w:val="0"/>
                <w:sz w:val="26"/>
                <w:szCs w:val="26"/>
                <w14:ligatures w14:val="none"/>
              </w:rPr>
            </w:pPr>
            <w:r w:rsidRPr="008D4388">
              <w:rPr>
                <w:rFonts w:eastAsia="Times New Roman" w:cs="Times New Roman"/>
                <w:color w:val="0070C0"/>
                <w:kern w:val="0"/>
                <w:sz w:val="26"/>
                <w:szCs w:val="26"/>
                <w14:ligatures w14:val="none"/>
              </w:rPr>
              <w:t>Ống hút kiểu Fergusson hoặc tương đương, cách điện</w:t>
            </w:r>
            <w:r w:rsidRPr="008D4388">
              <w:rPr>
                <w:color w:val="0070C0"/>
                <w:sz w:val="26"/>
                <w:szCs w:val="26"/>
                <w:lang w:val="pt-BR"/>
              </w:rPr>
              <w:t xml:space="preserve"> hoặc cách nhiệt</w:t>
            </w:r>
            <w:r w:rsidRPr="008D4388">
              <w:rPr>
                <w:rFonts w:eastAsia="Times New Roman" w:cs="Times New Roman"/>
                <w:color w:val="0070C0"/>
                <w:kern w:val="0"/>
                <w:sz w:val="26"/>
                <w:szCs w:val="26"/>
                <w14:ligatures w14:val="none"/>
              </w:rPr>
              <w:t>, dài 180mm, đường kính 4mm (±≤ 1.0mm)</w:t>
            </w:r>
            <w:r w:rsidRPr="008D4388">
              <w:rPr>
                <w:color w:val="0070C0"/>
                <w:sz w:val="26"/>
                <w:szCs w:val="26"/>
                <w:lang w:val="pt-BR"/>
              </w:rPr>
              <w:t xml:space="preserve"> (hoặc 12FR </w:t>
            </w:r>
            <w:r w:rsidRPr="008D4388">
              <w:rPr>
                <w:rFonts w:eastAsia="Times New Roman" w:cs="Times New Roman"/>
                <w:color w:val="0070C0"/>
                <w:kern w:val="0"/>
                <w:sz w:val="26"/>
                <w:szCs w:val="26"/>
                <w14:ligatures w14:val="none"/>
              </w:rPr>
              <w:t>(±≤ 1</w:t>
            </w:r>
            <w:r w:rsidRPr="008D4388">
              <w:rPr>
                <w:color w:val="0070C0"/>
                <w:sz w:val="26"/>
                <w:szCs w:val="26"/>
                <w:lang w:val="pt-BR"/>
              </w:rPr>
              <w:t>FR</w:t>
            </w:r>
            <w:r w:rsidRPr="008D4388">
              <w:rPr>
                <w:rFonts w:eastAsia="Times New Roman" w:cs="Times New Roman"/>
                <w:color w:val="0070C0"/>
                <w:kern w:val="0"/>
                <w:sz w:val="26"/>
                <w:szCs w:val="26"/>
                <w14:ligatures w14:val="none"/>
              </w:rPr>
              <w:t>)</w:t>
            </w:r>
            <w:r>
              <w:rPr>
                <w:rFonts w:eastAsia="Times New Roman" w:cs="Times New Roman"/>
                <w:color w:val="0070C0"/>
                <w:kern w:val="0"/>
                <w:sz w:val="26"/>
                <w:szCs w:val="26"/>
                <w14:ligatures w14:val="none"/>
              </w:rPr>
              <w:t>)</w:t>
            </w:r>
            <w:r w:rsidRPr="008D4388">
              <w:rPr>
                <w:color w:val="0070C0"/>
                <w:sz w:val="26"/>
                <w:szCs w:val="26"/>
                <w:lang w:val="pt-BR"/>
              </w:rPr>
              <w:t xml:space="preserve"> (đơn vị FR=Charr)</w:t>
            </w:r>
          </w:p>
        </w:tc>
        <w:tc>
          <w:tcPr>
            <w:tcW w:w="1414" w:type="dxa"/>
            <w:noWrap/>
            <w:vAlign w:val="center"/>
            <w:hideMark/>
          </w:tcPr>
          <w:p w14:paraId="10660562"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2A0C5843" w14:textId="689FE581"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0EC2A9BF" w14:textId="1C42F990" w:rsidTr="00FD20C3">
        <w:trPr>
          <w:trHeight w:val="70"/>
        </w:trPr>
        <w:tc>
          <w:tcPr>
            <w:tcW w:w="832" w:type="dxa"/>
          </w:tcPr>
          <w:p w14:paraId="7E88B61B"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2ECC483" w14:textId="313793BA" w:rsidR="00735753" w:rsidRPr="00EF3BEF" w:rsidRDefault="00735753" w:rsidP="00735753">
            <w:pPr>
              <w:jc w:val="both"/>
              <w:rPr>
                <w:rFonts w:eastAsia="Times New Roman" w:cs="Times New Roman"/>
                <w:kern w:val="0"/>
                <w:sz w:val="26"/>
                <w:szCs w:val="26"/>
                <w14:ligatures w14:val="none"/>
              </w:rPr>
            </w:pPr>
            <w:r w:rsidRPr="008D4388">
              <w:rPr>
                <w:rFonts w:eastAsia="Times New Roman" w:cs="Times New Roman"/>
                <w:color w:val="0070C0"/>
                <w:kern w:val="0"/>
                <w:sz w:val="26"/>
                <w:szCs w:val="26"/>
                <w14:ligatures w14:val="none"/>
              </w:rPr>
              <w:t xml:space="preserve">Ống hút kiểu Frazier hoặc tương đương, cong, </w:t>
            </w:r>
            <w:r w:rsidRPr="008D4388">
              <w:rPr>
                <w:color w:val="0070C0"/>
                <w:sz w:val="26"/>
                <w:szCs w:val="26"/>
                <w:lang w:val="pt-BR"/>
              </w:rPr>
              <w:t xml:space="preserve">chiều </w:t>
            </w:r>
            <w:r w:rsidRPr="008D4388">
              <w:rPr>
                <w:rFonts w:eastAsia="Times New Roman" w:cs="Times New Roman"/>
                <w:color w:val="0070C0"/>
                <w:kern w:val="0"/>
                <w:sz w:val="26"/>
                <w:szCs w:val="26"/>
                <w14:ligatures w14:val="none"/>
              </w:rPr>
              <w:t>dài</w:t>
            </w:r>
            <w:r w:rsidRPr="008D4388">
              <w:rPr>
                <w:color w:val="0070C0"/>
                <w:sz w:val="26"/>
                <w:szCs w:val="26"/>
                <w:lang w:val="pt-BR"/>
              </w:rPr>
              <w:t xml:space="preserve"> làm việc</w:t>
            </w:r>
            <w:r w:rsidRPr="008D4388">
              <w:rPr>
                <w:rFonts w:eastAsia="Times New Roman" w:cs="Times New Roman"/>
                <w:color w:val="0070C0"/>
                <w:kern w:val="0"/>
                <w:sz w:val="26"/>
                <w:szCs w:val="26"/>
                <w14:ligatures w14:val="none"/>
              </w:rPr>
              <w:t xml:space="preserve"> </w:t>
            </w:r>
            <w:r w:rsidRPr="008D4388">
              <w:rPr>
                <w:color w:val="0070C0"/>
                <w:sz w:val="26"/>
                <w:szCs w:val="26"/>
              </w:rPr>
              <w:t>≥</w:t>
            </w:r>
            <w:r w:rsidRPr="008D4388">
              <w:rPr>
                <w:color w:val="0070C0"/>
                <w:sz w:val="26"/>
                <w:szCs w:val="26"/>
                <w:lang w:val="pt-BR"/>
              </w:rPr>
              <w:t>9</w:t>
            </w:r>
            <w:r w:rsidRPr="008D4388">
              <w:rPr>
                <w:rFonts w:eastAsia="Times New Roman" w:cs="Times New Roman"/>
                <w:color w:val="0070C0"/>
                <w:kern w:val="0"/>
                <w:sz w:val="26"/>
                <w:szCs w:val="26"/>
                <w14:ligatures w14:val="none"/>
              </w:rPr>
              <w:t>0mm, đường kính 2.30mm (±≤ 0.5mm)  (hoặc 7FR (± ≤1FR))</w:t>
            </w:r>
            <w:r w:rsidRPr="008D4388">
              <w:rPr>
                <w:color w:val="0070C0"/>
                <w:sz w:val="26"/>
                <w:szCs w:val="26"/>
                <w:lang w:val="pt-BR"/>
              </w:rPr>
              <w:t xml:space="preserve"> (đơn vị FR=Charr)</w:t>
            </w:r>
          </w:p>
        </w:tc>
        <w:tc>
          <w:tcPr>
            <w:tcW w:w="1414" w:type="dxa"/>
            <w:noWrap/>
            <w:vAlign w:val="center"/>
            <w:hideMark/>
          </w:tcPr>
          <w:p w14:paraId="003BBCB2"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EBDBB37" w14:textId="59347847"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60BFE109" w14:textId="75D5AB96" w:rsidTr="00FD20C3">
        <w:trPr>
          <w:trHeight w:val="84"/>
        </w:trPr>
        <w:tc>
          <w:tcPr>
            <w:tcW w:w="832" w:type="dxa"/>
          </w:tcPr>
          <w:p w14:paraId="099348A7"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5CF6B6E3" w14:textId="5C48A5EC" w:rsidR="00735753" w:rsidRPr="00EF3BEF" w:rsidRDefault="00735753" w:rsidP="00735753">
            <w:pPr>
              <w:jc w:val="both"/>
              <w:rPr>
                <w:rFonts w:eastAsia="Times New Roman" w:cs="Times New Roman"/>
                <w:kern w:val="0"/>
                <w:sz w:val="26"/>
                <w:szCs w:val="26"/>
                <w14:ligatures w14:val="none"/>
              </w:rPr>
            </w:pPr>
            <w:r w:rsidRPr="006B4334">
              <w:rPr>
                <w:rFonts w:eastAsia="Times New Roman" w:cs="Times New Roman"/>
                <w:color w:val="0070C0"/>
                <w:kern w:val="0"/>
                <w:sz w:val="26"/>
                <w:szCs w:val="26"/>
                <w14:ligatures w14:val="none"/>
              </w:rPr>
              <w:t xml:space="preserve">Ống hút kiểu Frazier hoặc tương đương, loại trung bình, cong, </w:t>
            </w:r>
            <w:r w:rsidRPr="006B4334">
              <w:rPr>
                <w:color w:val="0070C0"/>
                <w:sz w:val="26"/>
                <w:szCs w:val="26"/>
                <w:lang w:val="pt-BR"/>
              </w:rPr>
              <w:t xml:space="preserve">chiều </w:t>
            </w:r>
            <w:r w:rsidRPr="006B4334">
              <w:rPr>
                <w:rFonts w:eastAsia="Times New Roman" w:cs="Times New Roman"/>
                <w:color w:val="0070C0"/>
                <w:kern w:val="0"/>
                <w:sz w:val="26"/>
                <w:szCs w:val="26"/>
                <w14:ligatures w14:val="none"/>
              </w:rPr>
              <w:t>dài</w:t>
            </w:r>
            <w:r w:rsidRPr="006B4334">
              <w:rPr>
                <w:color w:val="0070C0"/>
                <w:sz w:val="26"/>
                <w:szCs w:val="26"/>
                <w:lang w:val="pt-BR"/>
              </w:rPr>
              <w:t xml:space="preserve"> làm việc</w:t>
            </w:r>
            <w:r w:rsidRPr="006B4334">
              <w:rPr>
                <w:rFonts w:eastAsia="Times New Roman" w:cs="Times New Roman"/>
                <w:color w:val="0070C0"/>
                <w:kern w:val="0"/>
                <w:sz w:val="26"/>
                <w:szCs w:val="26"/>
                <w14:ligatures w14:val="none"/>
              </w:rPr>
              <w:t xml:space="preserve"> </w:t>
            </w:r>
            <w:r w:rsidRPr="006B4334">
              <w:rPr>
                <w:color w:val="0070C0"/>
                <w:sz w:val="26"/>
                <w:szCs w:val="26"/>
              </w:rPr>
              <w:t>≥</w:t>
            </w:r>
            <w:r w:rsidRPr="006B4334">
              <w:rPr>
                <w:color w:val="0070C0"/>
                <w:sz w:val="26"/>
                <w:szCs w:val="26"/>
                <w:lang w:val="pt-BR"/>
              </w:rPr>
              <w:t>9</w:t>
            </w:r>
            <w:r w:rsidRPr="006B4334">
              <w:rPr>
                <w:rFonts w:eastAsia="Times New Roman" w:cs="Times New Roman"/>
                <w:color w:val="0070C0"/>
                <w:kern w:val="0"/>
                <w:sz w:val="26"/>
                <w:szCs w:val="26"/>
                <w14:ligatures w14:val="none"/>
              </w:rPr>
              <w:t>0mm, đường kính 3.30mm (±≤ 0.5mm) (hoặc 10FR (± ≤1FR))</w:t>
            </w:r>
            <w:r w:rsidRPr="006B4334">
              <w:rPr>
                <w:color w:val="0070C0"/>
                <w:sz w:val="26"/>
                <w:szCs w:val="26"/>
                <w:lang w:val="pt-BR"/>
              </w:rPr>
              <w:t xml:space="preserve"> (đơn vị FR=Charr)</w:t>
            </w:r>
          </w:p>
        </w:tc>
        <w:tc>
          <w:tcPr>
            <w:tcW w:w="1414" w:type="dxa"/>
            <w:noWrap/>
            <w:vAlign w:val="center"/>
            <w:hideMark/>
          </w:tcPr>
          <w:p w14:paraId="7FD31B01"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C0D5191" w14:textId="4CF723A5"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4AE1E1C4" w14:textId="149C0E3E" w:rsidTr="00FD20C3">
        <w:trPr>
          <w:trHeight w:val="70"/>
        </w:trPr>
        <w:tc>
          <w:tcPr>
            <w:tcW w:w="832" w:type="dxa"/>
          </w:tcPr>
          <w:p w14:paraId="084E6CB7"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C28F0DC" w14:textId="3473A2BA"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Banh tự giữ kiểu Mollison hoặc tương đương, gập góc, răng 4x4, nhọn, dài 150mm</w:t>
            </w:r>
          </w:p>
        </w:tc>
        <w:tc>
          <w:tcPr>
            <w:tcW w:w="1414" w:type="dxa"/>
            <w:noWrap/>
            <w:vAlign w:val="center"/>
            <w:hideMark/>
          </w:tcPr>
          <w:p w14:paraId="09ACF28E"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02 Cái</w:t>
            </w:r>
          </w:p>
        </w:tc>
        <w:tc>
          <w:tcPr>
            <w:tcW w:w="1245" w:type="dxa"/>
            <w:vAlign w:val="center"/>
          </w:tcPr>
          <w:p w14:paraId="1465658F" w14:textId="401F4157"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429D6BFE" w14:textId="0BE03E15" w:rsidTr="00FD20C3">
        <w:trPr>
          <w:trHeight w:val="70"/>
        </w:trPr>
        <w:tc>
          <w:tcPr>
            <w:tcW w:w="832" w:type="dxa"/>
          </w:tcPr>
          <w:p w14:paraId="6C461C54"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569EEE2C" w14:textId="43AD5942"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Khung banh cột sống cổ trước kiểu Caspar hoặc tương đương, mở bên phải</w:t>
            </w:r>
          </w:p>
        </w:tc>
        <w:tc>
          <w:tcPr>
            <w:tcW w:w="1414" w:type="dxa"/>
            <w:noWrap/>
            <w:vAlign w:val="center"/>
            <w:hideMark/>
          </w:tcPr>
          <w:p w14:paraId="2A240340"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07CBDF2" w14:textId="0A1A7CA0"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FBE6004" w14:textId="6CB4426B" w:rsidTr="00FD20C3">
        <w:trPr>
          <w:trHeight w:val="70"/>
        </w:trPr>
        <w:tc>
          <w:tcPr>
            <w:tcW w:w="832" w:type="dxa"/>
          </w:tcPr>
          <w:p w14:paraId="689B2829"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2C44BC87" w14:textId="58B9BD2C"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dẫn hướng khoan vít đốt sống, dùng cho khung banh mở phải</w:t>
            </w:r>
          </w:p>
        </w:tc>
        <w:tc>
          <w:tcPr>
            <w:tcW w:w="1414" w:type="dxa"/>
            <w:noWrap/>
            <w:vAlign w:val="center"/>
            <w:hideMark/>
          </w:tcPr>
          <w:p w14:paraId="640144EF"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FFFCBDB" w14:textId="352BCDAF"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68558891" w14:textId="6DE67C3C" w:rsidTr="00FD20C3">
        <w:trPr>
          <w:trHeight w:val="70"/>
        </w:trPr>
        <w:tc>
          <w:tcPr>
            <w:tcW w:w="832" w:type="dxa"/>
          </w:tcPr>
          <w:p w14:paraId="49CD0414"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65762F1A" w14:textId="23608B4E"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Khung banh cột sống cổ trước kiểu Caspar hoặc tương đương, mở bên trái</w:t>
            </w:r>
          </w:p>
        </w:tc>
        <w:tc>
          <w:tcPr>
            <w:tcW w:w="1414" w:type="dxa"/>
            <w:noWrap/>
            <w:vAlign w:val="center"/>
            <w:hideMark/>
          </w:tcPr>
          <w:p w14:paraId="01F9D463"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3683329" w14:textId="6C7E77F5"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438E61ED" w14:textId="29A6BD56" w:rsidTr="00FD20C3">
        <w:trPr>
          <w:trHeight w:val="70"/>
        </w:trPr>
        <w:tc>
          <w:tcPr>
            <w:tcW w:w="832" w:type="dxa"/>
          </w:tcPr>
          <w:p w14:paraId="1675D9A5"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4652222" w14:textId="59225DD0"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dẫn hướng khoan vít đốt sống, dùng cho khung banh mở trái</w:t>
            </w:r>
          </w:p>
        </w:tc>
        <w:tc>
          <w:tcPr>
            <w:tcW w:w="1414" w:type="dxa"/>
            <w:noWrap/>
            <w:vAlign w:val="center"/>
            <w:hideMark/>
          </w:tcPr>
          <w:p w14:paraId="26DB3BB5"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7D04AC5" w14:textId="4ACCD37C"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96C2486" w14:textId="14F6B04C" w:rsidTr="00FD20C3">
        <w:trPr>
          <w:trHeight w:val="330"/>
        </w:trPr>
        <w:tc>
          <w:tcPr>
            <w:tcW w:w="832" w:type="dxa"/>
          </w:tcPr>
          <w:p w14:paraId="10D0B259"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484F8C67" w14:textId="422B43B1"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vặn vít đốt sống</w:t>
            </w:r>
          </w:p>
        </w:tc>
        <w:tc>
          <w:tcPr>
            <w:tcW w:w="1414" w:type="dxa"/>
            <w:noWrap/>
            <w:vAlign w:val="center"/>
            <w:hideMark/>
          </w:tcPr>
          <w:p w14:paraId="2ECA13F3"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9025CD3" w14:textId="2EDA2207"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2677F158" w14:textId="6C8CE0A5" w:rsidTr="00FD20C3">
        <w:trPr>
          <w:trHeight w:val="70"/>
        </w:trPr>
        <w:tc>
          <w:tcPr>
            <w:tcW w:w="832" w:type="dxa"/>
          </w:tcPr>
          <w:p w14:paraId="672B7323"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64C1FAF3" w14:textId="3156BA07"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Vít giữ banh cột sống cổ tự động 14mm    </w:t>
            </w:r>
          </w:p>
        </w:tc>
        <w:tc>
          <w:tcPr>
            <w:tcW w:w="1414" w:type="dxa"/>
            <w:noWrap/>
            <w:vAlign w:val="center"/>
            <w:hideMark/>
          </w:tcPr>
          <w:p w14:paraId="00C5270E"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D1376F2" w14:textId="01582231"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0B98CCB3" w14:textId="6981FBAD" w:rsidTr="00FD20C3">
        <w:trPr>
          <w:trHeight w:val="70"/>
        </w:trPr>
        <w:tc>
          <w:tcPr>
            <w:tcW w:w="832" w:type="dxa"/>
          </w:tcPr>
          <w:p w14:paraId="02B3777A"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62728BB8" w14:textId="08ECE254"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Vít giữ banh cột sống cổ tự động 17 mm  </w:t>
            </w:r>
          </w:p>
        </w:tc>
        <w:tc>
          <w:tcPr>
            <w:tcW w:w="1414" w:type="dxa"/>
            <w:noWrap/>
            <w:vAlign w:val="center"/>
            <w:hideMark/>
          </w:tcPr>
          <w:p w14:paraId="5F66F383"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6C29E19" w14:textId="2D245565"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48FE3AE" w14:textId="4CB62A55" w:rsidTr="00FD20C3">
        <w:trPr>
          <w:trHeight w:val="70"/>
        </w:trPr>
        <w:tc>
          <w:tcPr>
            <w:tcW w:w="832" w:type="dxa"/>
          </w:tcPr>
          <w:p w14:paraId="758620E0"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FF195E9" w14:textId="5336967B"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đẩy xương, đầu tròn đường kính 5mm (±≤ 1.0mm)  , dài 200mm</w:t>
            </w:r>
          </w:p>
        </w:tc>
        <w:tc>
          <w:tcPr>
            <w:tcW w:w="1414" w:type="dxa"/>
            <w:noWrap/>
            <w:vAlign w:val="center"/>
            <w:hideMark/>
          </w:tcPr>
          <w:p w14:paraId="72111642"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076F0792" w14:textId="65ECC1E2"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69D74498" w14:textId="4E679504" w:rsidTr="00FD20C3">
        <w:trPr>
          <w:trHeight w:val="70"/>
        </w:trPr>
        <w:tc>
          <w:tcPr>
            <w:tcW w:w="832" w:type="dxa"/>
          </w:tcPr>
          <w:p w14:paraId="0F915761"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6F1E4DDE" w14:textId="7037CF83"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Thìa nạo xương kiểu Daubenspeck hoặc tương đương, số 000, dài 200mm, đầu rộng 3.60mm (±≤ 0.5mm)  </w:t>
            </w:r>
          </w:p>
        </w:tc>
        <w:tc>
          <w:tcPr>
            <w:tcW w:w="1414" w:type="dxa"/>
            <w:noWrap/>
            <w:vAlign w:val="center"/>
            <w:hideMark/>
          </w:tcPr>
          <w:p w14:paraId="789E3EAC"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22D71BE8" w14:textId="46D6D74D"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A6FCF09" w14:textId="1FFD62F5" w:rsidTr="00FD20C3">
        <w:trPr>
          <w:trHeight w:val="70"/>
        </w:trPr>
        <w:tc>
          <w:tcPr>
            <w:tcW w:w="832" w:type="dxa"/>
          </w:tcPr>
          <w:p w14:paraId="6F69EC59"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026F5BA8" w14:textId="2820C4D6"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nạo vi phẫu, số 000, cán đen, mũi sắc, thẳng về trước, dài 210mm</w:t>
            </w:r>
          </w:p>
        </w:tc>
        <w:tc>
          <w:tcPr>
            <w:tcW w:w="1414" w:type="dxa"/>
            <w:noWrap/>
            <w:vAlign w:val="center"/>
            <w:hideMark/>
          </w:tcPr>
          <w:p w14:paraId="051BE6BF"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A8E3C7A" w14:textId="3B0E7F30"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3E642E1" w14:textId="20E69FAA" w:rsidTr="00FD20C3">
        <w:trPr>
          <w:trHeight w:val="70"/>
        </w:trPr>
        <w:tc>
          <w:tcPr>
            <w:tcW w:w="832" w:type="dxa"/>
          </w:tcPr>
          <w:p w14:paraId="1A256E40"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4E6645BB" w14:textId="0C2BFD1E"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nạo vi phẫu , số 00, mũi sắc, thẳng về trước, dài 210mm</w:t>
            </w:r>
          </w:p>
        </w:tc>
        <w:tc>
          <w:tcPr>
            <w:tcW w:w="1414" w:type="dxa"/>
            <w:noWrap/>
            <w:vAlign w:val="center"/>
            <w:hideMark/>
          </w:tcPr>
          <w:p w14:paraId="448DEDBD"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6C03189" w14:textId="36322297"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7509A000" w14:textId="60B28A72" w:rsidTr="00FD20C3">
        <w:trPr>
          <w:trHeight w:val="144"/>
        </w:trPr>
        <w:tc>
          <w:tcPr>
            <w:tcW w:w="832" w:type="dxa"/>
          </w:tcPr>
          <w:p w14:paraId="7FF8ED28"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03A075B4" w14:textId="0E9A244B"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nạo vi phẫu , số 000, mũi sắc, gập về trước, dài 210mm</w:t>
            </w:r>
          </w:p>
        </w:tc>
        <w:tc>
          <w:tcPr>
            <w:tcW w:w="1414" w:type="dxa"/>
            <w:noWrap/>
            <w:vAlign w:val="center"/>
            <w:hideMark/>
          </w:tcPr>
          <w:p w14:paraId="3DD02433"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DD464EE" w14:textId="3C65BFA4"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7D718C56" w14:textId="18303FE9" w:rsidTr="00FD20C3">
        <w:trPr>
          <w:trHeight w:val="70"/>
        </w:trPr>
        <w:tc>
          <w:tcPr>
            <w:tcW w:w="832" w:type="dxa"/>
          </w:tcPr>
          <w:p w14:paraId="574837CE"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0D4C1A49" w14:textId="4A6F1428"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Dụng cụ nạo vi phẫu, số 000, dáng lưỡi lê, mũi sắc, gập về sau, dài 210mm</w:t>
            </w:r>
          </w:p>
        </w:tc>
        <w:tc>
          <w:tcPr>
            <w:tcW w:w="1414" w:type="dxa"/>
            <w:noWrap/>
            <w:vAlign w:val="center"/>
            <w:hideMark/>
          </w:tcPr>
          <w:p w14:paraId="3B9926C8"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03D00031" w14:textId="2675C6AE"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54482F68" w14:textId="2A309432" w:rsidTr="00FD20C3">
        <w:trPr>
          <w:trHeight w:val="70"/>
        </w:trPr>
        <w:tc>
          <w:tcPr>
            <w:tcW w:w="832" w:type="dxa"/>
          </w:tcPr>
          <w:p w14:paraId="58C66419"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0821BC9A" w14:textId="1D2C0C9B"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Dụng cụ nạo róc xương kiểu Cobb hoặc tương đương, cong nhẹ, đầu nhọn, dài 280mm, đầu rộng 14mm (±≤ 2.0mm)  </w:t>
            </w:r>
          </w:p>
        </w:tc>
        <w:tc>
          <w:tcPr>
            <w:tcW w:w="1414" w:type="dxa"/>
            <w:noWrap/>
            <w:vAlign w:val="center"/>
            <w:hideMark/>
          </w:tcPr>
          <w:p w14:paraId="114D0F14"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BAD194E" w14:textId="0F53BB5C"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0620D29F" w14:textId="5B5458CC" w:rsidTr="00FD20C3">
        <w:trPr>
          <w:trHeight w:val="70"/>
        </w:trPr>
        <w:tc>
          <w:tcPr>
            <w:tcW w:w="832" w:type="dxa"/>
          </w:tcPr>
          <w:p w14:paraId="2D435836"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704F8B02" w14:textId="4DFAE581"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Khung banh cột sống cổ và lá vén các cỡ</w:t>
            </w:r>
          </w:p>
        </w:tc>
        <w:tc>
          <w:tcPr>
            <w:tcW w:w="1414" w:type="dxa"/>
            <w:noWrap/>
            <w:vAlign w:val="center"/>
            <w:hideMark/>
          </w:tcPr>
          <w:p w14:paraId="3694D0F3"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bộ</w:t>
            </w:r>
          </w:p>
        </w:tc>
        <w:tc>
          <w:tcPr>
            <w:tcW w:w="1245" w:type="dxa"/>
            <w:vAlign w:val="center"/>
          </w:tcPr>
          <w:p w14:paraId="274FB6A5" w14:textId="1A476A1A"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54C8C22" w14:textId="12BBBCE5" w:rsidTr="00FD20C3">
        <w:trPr>
          <w:trHeight w:val="330"/>
        </w:trPr>
        <w:tc>
          <w:tcPr>
            <w:tcW w:w="832" w:type="dxa"/>
          </w:tcPr>
          <w:p w14:paraId="752D3822"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43CD728" w14:textId="0B9BDB00"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Panh kiểu Genpi hoặc tương đương</w:t>
            </w:r>
          </w:p>
        </w:tc>
        <w:tc>
          <w:tcPr>
            <w:tcW w:w="1414" w:type="dxa"/>
            <w:noWrap/>
            <w:vAlign w:val="center"/>
            <w:hideMark/>
          </w:tcPr>
          <w:p w14:paraId="1D16F89E"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09EDD5FB" w14:textId="40BE2B55"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6F571C15" w14:textId="0983FC1B" w:rsidTr="00FD20C3">
        <w:trPr>
          <w:trHeight w:val="152"/>
        </w:trPr>
        <w:tc>
          <w:tcPr>
            <w:tcW w:w="832" w:type="dxa"/>
          </w:tcPr>
          <w:p w14:paraId="4982BBC0"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34A8B9D0" w14:textId="3DEC64FC"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414" w:type="dxa"/>
            <w:noWrap/>
            <w:vAlign w:val="center"/>
            <w:hideMark/>
          </w:tcPr>
          <w:p w14:paraId="47ED22A6"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43DCB473" w14:textId="5A912515"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3EB5BDE4" w14:textId="5BB52FDC" w:rsidTr="00FD20C3">
        <w:trPr>
          <w:trHeight w:val="70"/>
        </w:trPr>
        <w:tc>
          <w:tcPr>
            <w:tcW w:w="832" w:type="dxa"/>
          </w:tcPr>
          <w:p w14:paraId="69929160" w14:textId="77777777" w:rsidR="00735753" w:rsidRPr="00101F9C" w:rsidRDefault="00735753" w:rsidP="00735753">
            <w:pPr>
              <w:pStyle w:val="oancuaDanhsach"/>
              <w:numPr>
                <w:ilvl w:val="0"/>
                <w:numId w:val="20"/>
              </w:numPr>
              <w:rPr>
                <w:rFonts w:eastAsia="Times New Roman" w:cs="Times New Roman"/>
                <w:color w:val="EE0000"/>
                <w:kern w:val="0"/>
                <w:sz w:val="26"/>
                <w:szCs w:val="26"/>
                <w14:ligatures w14:val="none"/>
              </w:rPr>
            </w:pPr>
          </w:p>
        </w:tc>
        <w:tc>
          <w:tcPr>
            <w:tcW w:w="5997" w:type="dxa"/>
            <w:vAlign w:val="center"/>
            <w:hideMark/>
          </w:tcPr>
          <w:p w14:paraId="7BDD5367" w14:textId="37699C01"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Nắp hộp sử dụng bộ lọc khuẩn, ≥ 5000 lần tiệt khuẩn. Cỡ 1/1. Nắp làm bằng hợp kim nhôm – anode hóa, độ dày ≥ 1.5mm, kích thước phù hợp với đáy hộp đựng (Stt 53).</w:t>
            </w:r>
          </w:p>
        </w:tc>
        <w:tc>
          <w:tcPr>
            <w:tcW w:w="1414" w:type="dxa"/>
            <w:noWrap/>
            <w:vAlign w:val="center"/>
            <w:hideMark/>
          </w:tcPr>
          <w:p w14:paraId="74D58755"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73997A55" w14:textId="0D48823B"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27155A54" w14:textId="2133B733" w:rsidTr="00FD20C3">
        <w:trPr>
          <w:trHeight w:val="70"/>
        </w:trPr>
        <w:tc>
          <w:tcPr>
            <w:tcW w:w="832" w:type="dxa"/>
          </w:tcPr>
          <w:p w14:paraId="4B7410D8"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5D42B0F6" w14:textId="36E006DD"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Khay lưới bảo quản dụng cụ bằng thép không gỉ hoặc tương đương, cỡ chuẩn 1/1, có chân, kích thước phù hợp với đáy hộp đựng (Stt 53).</w:t>
            </w:r>
          </w:p>
        </w:tc>
        <w:tc>
          <w:tcPr>
            <w:tcW w:w="1414" w:type="dxa"/>
            <w:noWrap/>
            <w:vAlign w:val="center"/>
            <w:hideMark/>
          </w:tcPr>
          <w:p w14:paraId="628BC51A"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5BCE6409" w14:textId="31B8BE9E"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126DD046" w14:textId="411F490D" w:rsidTr="00FD20C3">
        <w:trPr>
          <w:trHeight w:val="174"/>
        </w:trPr>
        <w:tc>
          <w:tcPr>
            <w:tcW w:w="832" w:type="dxa"/>
          </w:tcPr>
          <w:p w14:paraId="0FEEA30E" w14:textId="77777777" w:rsidR="00735753" w:rsidRPr="00101F9C" w:rsidRDefault="00735753" w:rsidP="00735753">
            <w:pPr>
              <w:pStyle w:val="oancuaDanhsach"/>
              <w:numPr>
                <w:ilvl w:val="0"/>
                <w:numId w:val="20"/>
              </w:numPr>
              <w:jc w:val="both"/>
              <w:rPr>
                <w:rFonts w:eastAsia="Times New Roman" w:cs="Times New Roman"/>
                <w:color w:val="EE0000"/>
                <w:kern w:val="0"/>
                <w:sz w:val="26"/>
                <w:szCs w:val="26"/>
                <w14:ligatures w14:val="none"/>
              </w:rPr>
            </w:pPr>
          </w:p>
        </w:tc>
        <w:tc>
          <w:tcPr>
            <w:tcW w:w="5997" w:type="dxa"/>
            <w:noWrap/>
            <w:vAlign w:val="center"/>
            <w:hideMark/>
          </w:tcPr>
          <w:p w14:paraId="793700DC" w14:textId="3EB71007" w:rsidR="00735753" w:rsidRPr="00EF3BEF" w:rsidRDefault="00735753" w:rsidP="00735753">
            <w:pPr>
              <w:jc w:val="both"/>
              <w:rPr>
                <w:rFonts w:eastAsia="Times New Roman" w:cs="Times New Roman"/>
                <w:kern w:val="0"/>
                <w:sz w:val="26"/>
                <w:szCs w:val="26"/>
                <w14:ligatures w14:val="none"/>
              </w:rPr>
            </w:pPr>
            <w:r w:rsidRPr="00EF3BEF">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53).</w:t>
            </w:r>
          </w:p>
        </w:tc>
        <w:tc>
          <w:tcPr>
            <w:tcW w:w="1414" w:type="dxa"/>
            <w:noWrap/>
            <w:vAlign w:val="center"/>
            <w:hideMark/>
          </w:tcPr>
          <w:p w14:paraId="4E28E88A" w14:textId="77777777"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01 Cái</w:t>
            </w:r>
          </w:p>
        </w:tc>
        <w:tc>
          <w:tcPr>
            <w:tcW w:w="1245" w:type="dxa"/>
            <w:vAlign w:val="center"/>
          </w:tcPr>
          <w:p w14:paraId="1DC596AA" w14:textId="17757B2F" w:rsidR="00735753" w:rsidRPr="00EF3BEF" w:rsidRDefault="00735753" w:rsidP="00735753">
            <w:pPr>
              <w:jc w:val="center"/>
              <w:rPr>
                <w:rFonts w:eastAsia="Times New Roman" w:cs="Times New Roman"/>
                <w:kern w:val="0"/>
                <w:sz w:val="26"/>
                <w:szCs w:val="26"/>
                <w14:ligatures w14:val="none"/>
              </w:rPr>
            </w:pPr>
            <w:r w:rsidRPr="00940FF4">
              <w:rPr>
                <w:rFonts w:eastAsia="Times New Roman" w:cs="Times New Roman"/>
                <w:color w:val="000000"/>
                <w:kern w:val="0"/>
                <w14:ligatures w14:val="none"/>
              </w:rPr>
              <w:t>*</w:t>
            </w:r>
          </w:p>
        </w:tc>
      </w:tr>
      <w:tr w:rsidR="00735753" w:rsidRPr="00EF3BEF" w14:paraId="217853F1" w14:textId="51AD6517" w:rsidTr="00FD20C3">
        <w:trPr>
          <w:trHeight w:val="330"/>
        </w:trPr>
        <w:tc>
          <w:tcPr>
            <w:tcW w:w="832" w:type="dxa"/>
          </w:tcPr>
          <w:p w14:paraId="6F0F6207" w14:textId="77777777" w:rsidR="00735753" w:rsidRPr="00EF3BEF" w:rsidRDefault="00735753" w:rsidP="00735753">
            <w:pPr>
              <w:pStyle w:val="oancuaDanhsach"/>
              <w:numPr>
                <w:ilvl w:val="0"/>
                <w:numId w:val="19"/>
              </w:numPr>
              <w:jc w:val="both"/>
              <w:rPr>
                <w:rFonts w:eastAsia="Times New Roman" w:cs="Times New Roman"/>
                <w:b/>
                <w:bCs/>
                <w:kern w:val="0"/>
                <w:sz w:val="26"/>
                <w:szCs w:val="26"/>
                <w14:ligatures w14:val="none"/>
              </w:rPr>
            </w:pPr>
          </w:p>
        </w:tc>
        <w:tc>
          <w:tcPr>
            <w:tcW w:w="7411" w:type="dxa"/>
            <w:gridSpan w:val="2"/>
            <w:noWrap/>
            <w:vAlign w:val="center"/>
            <w:hideMark/>
          </w:tcPr>
          <w:p w14:paraId="19DBD49D" w14:textId="50F200A4" w:rsidR="00735753" w:rsidRPr="0005052F" w:rsidRDefault="00735753" w:rsidP="00735753">
            <w:pPr>
              <w:jc w:val="both"/>
              <w:rPr>
                <w:rFonts w:eastAsia="Times New Roman" w:cs="Times New Roman"/>
                <w:b/>
                <w:bCs/>
                <w:kern w:val="0"/>
                <w:sz w:val="26"/>
                <w:szCs w:val="26"/>
                <w14:ligatures w14:val="none"/>
              </w:rPr>
            </w:pPr>
            <w:r w:rsidRPr="0005052F">
              <w:rPr>
                <w:rFonts w:eastAsia="Times New Roman" w:cs="Times New Roman"/>
                <w:b/>
                <w:bCs/>
                <w:kern w:val="0"/>
                <w:sz w:val="26"/>
                <w:szCs w:val="26"/>
                <w14:ligatures w14:val="none"/>
              </w:rPr>
              <w:t>YÊU CẦU KHÁC</w:t>
            </w:r>
          </w:p>
        </w:tc>
        <w:tc>
          <w:tcPr>
            <w:tcW w:w="1245" w:type="dxa"/>
            <w:vAlign w:val="center"/>
          </w:tcPr>
          <w:p w14:paraId="4BF05510" w14:textId="77777777" w:rsidR="00735753" w:rsidRPr="0005052F" w:rsidRDefault="00735753" w:rsidP="00735753">
            <w:pPr>
              <w:jc w:val="center"/>
              <w:rPr>
                <w:rFonts w:eastAsia="Times New Roman" w:cs="Times New Roman"/>
                <w:b/>
                <w:bCs/>
                <w:kern w:val="0"/>
                <w:sz w:val="26"/>
                <w:szCs w:val="26"/>
                <w14:ligatures w14:val="none"/>
              </w:rPr>
            </w:pPr>
          </w:p>
        </w:tc>
      </w:tr>
      <w:tr w:rsidR="00735753" w:rsidRPr="00EF3BEF" w14:paraId="48CBA575" w14:textId="5B257706" w:rsidTr="00FD20C3">
        <w:trPr>
          <w:trHeight w:val="70"/>
        </w:trPr>
        <w:tc>
          <w:tcPr>
            <w:tcW w:w="832" w:type="dxa"/>
          </w:tcPr>
          <w:p w14:paraId="2CBF95A8"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20391447" w14:textId="3C308733"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1245" w:type="dxa"/>
            <w:vAlign w:val="center"/>
          </w:tcPr>
          <w:p w14:paraId="2F2C796F" w14:textId="2B79DF0A" w:rsidR="00735753" w:rsidRPr="00EF3BEF" w:rsidRDefault="00735753" w:rsidP="00735753">
            <w:pPr>
              <w:jc w:val="center"/>
              <w:rPr>
                <w:rFonts w:eastAsia="Times New Roman" w:cs="Times New Roman"/>
                <w:kern w:val="0"/>
                <w:sz w:val="26"/>
                <w:szCs w:val="26"/>
                <w14:ligatures w14:val="none"/>
              </w:rPr>
            </w:pPr>
            <w:r w:rsidRPr="00467363">
              <w:rPr>
                <w:rFonts w:eastAsia="Times New Roman" w:cs="Times New Roman"/>
                <w:color w:val="000000"/>
                <w:kern w:val="0"/>
                <w14:ligatures w14:val="none"/>
              </w:rPr>
              <w:t>*</w:t>
            </w:r>
          </w:p>
        </w:tc>
      </w:tr>
      <w:tr w:rsidR="00735753" w:rsidRPr="00EF3BEF" w14:paraId="1636A82F" w14:textId="7E9AA069" w:rsidTr="00FD20C3">
        <w:trPr>
          <w:trHeight w:val="495"/>
        </w:trPr>
        <w:tc>
          <w:tcPr>
            <w:tcW w:w="832" w:type="dxa"/>
          </w:tcPr>
          <w:p w14:paraId="58DFA3BF"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47976626" w14:textId="4CDD179C"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45" w:type="dxa"/>
            <w:vAlign w:val="center"/>
          </w:tcPr>
          <w:p w14:paraId="77803752" w14:textId="7D6E48FD" w:rsidR="00735753" w:rsidRPr="00EF3BEF" w:rsidRDefault="00735753" w:rsidP="00735753">
            <w:pPr>
              <w:jc w:val="center"/>
              <w:rPr>
                <w:rFonts w:eastAsia="Times New Roman" w:cs="Times New Roman"/>
                <w:kern w:val="0"/>
                <w:sz w:val="26"/>
                <w:szCs w:val="26"/>
                <w14:ligatures w14:val="none"/>
              </w:rPr>
            </w:pPr>
            <w:r w:rsidRPr="00467363">
              <w:rPr>
                <w:rFonts w:eastAsia="Times New Roman" w:cs="Times New Roman"/>
                <w:color w:val="000000"/>
                <w:kern w:val="0"/>
                <w14:ligatures w14:val="none"/>
              </w:rPr>
              <w:t>*</w:t>
            </w:r>
          </w:p>
        </w:tc>
      </w:tr>
      <w:tr w:rsidR="00735753" w:rsidRPr="00EF3BEF" w14:paraId="02993F38" w14:textId="29F9BD0F" w:rsidTr="00FD20C3">
        <w:trPr>
          <w:trHeight w:val="70"/>
        </w:trPr>
        <w:tc>
          <w:tcPr>
            <w:tcW w:w="832" w:type="dxa"/>
          </w:tcPr>
          <w:p w14:paraId="22C23EF5"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49DEC786" w14:textId="1699BBB1"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245" w:type="dxa"/>
            <w:vAlign w:val="center"/>
          </w:tcPr>
          <w:p w14:paraId="37BB4A66" w14:textId="0AF30142" w:rsidR="00735753" w:rsidRPr="00EF3BEF" w:rsidRDefault="00735753" w:rsidP="00735753">
            <w:pPr>
              <w:jc w:val="center"/>
              <w:rPr>
                <w:rFonts w:eastAsia="Times New Roman" w:cs="Times New Roman"/>
                <w:kern w:val="0"/>
                <w:sz w:val="26"/>
                <w:szCs w:val="26"/>
                <w14:ligatures w14:val="none"/>
              </w:rPr>
            </w:pPr>
            <w:r w:rsidRPr="00467363">
              <w:rPr>
                <w:rFonts w:eastAsia="Times New Roman" w:cs="Times New Roman"/>
                <w:color w:val="000000"/>
                <w:kern w:val="0"/>
                <w14:ligatures w14:val="none"/>
              </w:rPr>
              <w:t>*</w:t>
            </w:r>
          </w:p>
        </w:tc>
      </w:tr>
      <w:tr w:rsidR="00735753" w:rsidRPr="00EF3BEF" w14:paraId="3FBC56FE" w14:textId="06303F53" w:rsidTr="00FD20C3">
        <w:trPr>
          <w:trHeight w:val="345"/>
        </w:trPr>
        <w:tc>
          <w:tcPr>
            <w:tcW w:w="832" w:type="dxa"/>
          </w:tcPr>
          <w:p w14:paraId="4944EBC2"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4C1AEB29" w14:textId="10F605B0"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Yêu cầu về bảo hành:</w:t>
            </w:r>
          </w:p>
        </w:tc>
        <w:tc>
          <w:tcPr>
            <w:tcW w:w="1245" w:type="dxa"/>
            <w:vAlign w:val="center"/>
          </w:tcPr>
          <w:p w14:paraId="6061A882" w14:textId="77777777" w:rsidR="00735753" w:rsidRPr="00EF3BEF" w:rsidRDefault="00735753" w:rsidP="00735753">
            <w:pPr>
              <w:jc w:val="center"/>
              <w:rPr>
                <w:rFonts w:eastAsia="Times New Roman" w:cs="Times New Roman"/>
                <w:kern w:val="0"/>
                <w:sz w:val="26"/>
                <w:szCs w:val="26"/>
                <w14:ligatures w14:val="none"/>
              </w:rPr>
            </w:pPr>
          </w:p>
        </w:tc>
      </w:tr>
      <w:tr w:rsidR="00735753" w:rsidRPr="00EF3BEF" w14:paraId="4BE32F9F" w14:textId="2B9D8BFD" w:rsidTr="00FD20C3">
        <w:trPr>
          <w:trHeight w:val="70"/>
        </w:trPr>
        <w:tc>
          <w:tcPr>
            <w:tcW w:w="832" w:type="dxa"/>
          </w:tcPr>
          <w:p w14:paraId="6D98AF62"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3762299D" w14:textId="74153B81"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1245" w:type="dxa"/>
            <w:vAlign w:val="center"/>
          </w:tcPr>
          <w:p w14:paraId="60800294" w14:textId="3CBA1E3F" w:rsidR="00735753" w:rsidRPr="00EF3BEF" w:rsidRDefault="00735753" w:rsidP="00735753">
            <w:pPr>
              <w:jc w:val="center"/>
              <w:rPr>
                <w:rFonts w:eastAsia="Times New Roman" w:cs="Times New Roman"/>
                <w:kern w:val="0"/>
                <w:sz w:val="26"/>
                <w:szCs w:val="26"/>
                <w14:ligatures w14:val="none"/>
              </w:rPr>
            </w:pPr>
            <w:r w:rsidRPr="00E83C21">
              <w:rPr>
                <w:rFonts w:eastAsia="Times New Roman" w:cs="Times New Roman"/>
                <w:color w:val="000000"/>
                <w:kern w:val="0"/>
                <w14:ligatures w14:val="none"/>
              </w:rPr>
              <w:t>*</w:t>
            </w:r>
          </w:p>
        </w:tc>
      </w:tr>
      <w:tr w:rsidR="00735753" w:rsidRPr="00EF3BEF" w14:paraId="484BF039" w14:textId="44710460" w:rsidTr="00FD20C3">
        <w:trPr>
          <w:trHeight w:val="70"/>
        </w:trPr>
        <w:tc>
          <w:tcPr>
            <w:tcW w:w="832" w:type="dxa"/>
          </w:tcPr>
          <w:p w14:paraId="654EC158"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65A6BA74" w14:textId="158D359F"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Địa điểm bảo hành: tại Bệnh viện Hữu nghị Việt Đức – Cơ sở 2</w:t>
            </w:r>
          </w:p>
        </w:tc>
        <w:tc>
          <w:tcPr>
            <w:tcW w:w="1245" w:type="dxa"/>
            <w:vAlign w:val="center"/>
          </w:tcPr>
          <w:p w14:paraId="706FAB9F" w14:textId="4B273AC4" w:rsidR="00735753" w:rsidRPr="00EF3BEF" w:rsidRDefault="00735753" w:rsidP="00735753">
            <w:pPr>
              <w:jc w:val="center"/>
              <w:rPr>
                <w:rFonts w:eastAsia="Times New Roman" w:cs="Times New Roman"/>
                <w:kern w:val="0"/>
                <w:sz w:val="26"/>
                <w:szCs w:val="26"/>
                <w14:ligatures w14:val="none"/>
              </w:rPr>
            </w:pPr>
            <w:r w:rsidRPr="00E83C21">
              <w:rPr>
                <w:rFonts w:eastAsia="Times New Roman" w:cs="Times New Roman"/>
                <w:color w:val="000000"/>
                <w:kern w:val="0"/>
                <w14:ligatures w14:val="none"/>
              </w:rPr>
              <w:t>*</w:t>
            </w:r>
          </w:p>
        </w:tc>
      </w:tr>
      <w:tr w:rsidR="00735753" w:rsidRPr="00EF3BEF" w14:paraId="01639DFC" w14:textId="29711976" w:rsidTr="00FD20C3">
        <w:trPr>
          <w:trHeight w:val="70"/>
        </w:trPr>
        <w:tc>
          <w:tcPr>
            <w:tcW w:w="832" w:type="dxa"/>
          </w:tcPr>
          <w:p w14:paraId="7FB9BFD3"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244B8CC1" w14:textId="195C29BC"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Thời hạn sửa chữa, thay thế: ≤ 14 ngày (kể từ ngày phát sinh lỗi)</w:t>
            </w:r>
          </w:p>
        </w:tc>
        <w:tc>
          <w:tcPr>
            <w:tcW w:w="1245" w:type="dxa"/>
            <w:vAlign w:val="center"/>
          </w:tcPr>
          <w:p w14:paraId="3A8939A8" w14:textId="3B064FEA" w:rsidR="00735753" w:rsidRPr="00EF3BEF" w:rsidRDefault="00735753" w:rsidP="00735753">
            <w:pPr>
              <w:jc w:val="center"/>
              <w:rPr>
                <w:rFonts w:eastAsia="Times New Roman" w:cs="Times New Roman"/>
                <w:kern w:val="0"/>
                <w:sz w:val="26"/>
                <w:szCs w:val="26"/>
                <w14:ligatures w14:val="none"/>
              </w:rPr>
            </w:pPr>
            <w:r w:rsidRPr="00E83C21">
              <w:rPr>
                <w:rFonts w:eastAsia="Times New Roman" w:cs="Times New Roman"/>
                <w:color w:val="000000"/>
                <w:kern w:val="0"/>
                <w14:ligatures w14:val="none"/>
              </w:rPr>
              <w:t>*</w:t>
            </w:r>
          </w:p>
        </w:tc>
      </w:tr>
      <w:tr w:rsidR="00735753" w:rsidRPr="00EF3BEF" w14:paraId="4017ED40" w14:textId="2C8BC79E" w:rsidTr="00FD20C3">
        <w:trPr>
          <w:trHeight w:val="70"/>
        </w:trPr>
        <w:tc>
          <w:tcPr>
            <w:tcW w:w="832" w:type="dxa"/>
          </w:tcPr>
          <w:p w14:paraId="0488ED8E"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65B0862A" w14:textId="1400FA24"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Thời hạn có mặt tại đơn vị sử dụng để kiểm tra : ≤ 48 giờ (kể từ khi có thông báo)</w:t>
            </w:r>
          </w:p>
        </w:tc>
        <w:tc>
          <w:tcPr>
            <w:tcW w:w="1245" w:type="dxa"/>
            <w:vAlign w:val="center"/>
          </w:tcPr>
          <w:p w14:paraId="67875943" w14:textId="7C348E42" w:rsidR="00735753" w:rsidRPr="00EF3BEF" w:rsidRDefault="00735753" w:rsidP="00735753">
            <w:pPr>
              <w:jc w:val="center"/>
              <w:rPr>
                <w:rFonts w:eastAsia="Times New Roman" w:cs="Times New Roman"/>
                <w:kern w:val="0"/>
                <w:sz w:val="26"/>
                <w:szCs w:val="26"/>
                <w14:ligatures w14:val="none"/>
              </w:rPr>
            </w:pPr>
            <w:r w:rsidRPr="00E83C21">
              <w:rPr>
                <w:rFonts w:eastAsia="Times New Roman" w:cs="Times New Roman"/>
                <w:color w:val="000000"/>
                <w:kern w:val="0"/>
                <w14:ligatures w14:val="none"/>
              </w:rPr>
              <w:t>*</w:t>
            </w:r>
          </w:p>
        </w:tc>
      </w:tr>
      <w:tr w:rsidR="00735753" w:rsidRPr="00EF3BEF" w14:paraId="13BFE88F" w14:textId="07BEC375" w:rsidTr="00FD20C3">
        <w:trPr>
          <w:trHeight w:val="70"/>
        </w:trPr>
        <w:tc>
          <w:tcPr>
            <w:tcW w:w="832" w:type="dxa"/>
          </w:tcPr>
          <w:p w14:paraId="7B7217FD" w14:textId="77777777" w:rsidR="00735753" w:rsidRPr="00EF3BEF" w:rsidRDefault="00735753" w:rsidP="00735753">
            <w:pPr>
              <w:rPr>
                <w:rFonts w:eastAsia="Times New Roman" w:cs="Times New Roman"/>
                <w:kern w:val="0"/>
                <w:sz w:val="26"/>
                <w:szCs w:val="26"/>
                <w14:ligatures w14:val="none"/>
              </w:rPr>
            </w:pPr>
          </w:p>
        </w:tc>
        <w:tc>
          <w:tcPr>
            <w:tcW w:w="7411" w:type="dxa"/>
            <w:gridSpan w:val="2"/>
            <w:vAlign w:val="center"/>
            <w:hideMark/>
          </w:tcPr>
          <w:p w14:paraId="70F57615" w14:textId="3870F4A9" w:rsidR="00735753" w:rsidRPr="00EF3BEF" w:rsidRDefault="00735753" w:rsidP="00735753">
            <w:pPr>
              <w:rPr>
                <w:rFonts w:eastAsia="Times New Roman" w:cs="Times New Roman"/>
                <w:kern w:val="0"/>
                <w:sz w:val="26"/>
                <w:szCs w:val="26"/>
                <w14:ligatures w14:val="none"/>
              </w:rPr>
            </w:pPr>
            <w:r w:rsidRPr="00EF3BEF">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EF3BEF">
              <w:rPr>
                <w:rFonts w:eastAsia="Times New Roman" w:cs="Times New Roman"/>
                <w:kern w:val="0"/>
                <w:sz w:val="26"/>
                <w:szCs w:val="26"/>
                <w14:ligatures w14:val="none"/>
              </w:rPr>
              <w:t xml:space="preserve"> ngày kể từ ngày hợp đồng có hiệu lực</w:t>
            </w:r>
          </w:p>
        </w:tc>
        <w:tc>
          <w:tcPr>
            <w:tcW w:w="1245" w:type="dxa"/>
            <w:vAlign w:val="center"/>
          </w:tcPr>
          <w:p w14:paraId="76C039AA" w14:textId="07427A68" w:rsidR="00735753" w:rsidRPr="00EF3BEF" w:rsidRDefault="00735753" w:rsidP="00735753">
            <w:pPr>
              <w:jc w:val="center"/>
              <w:rPr>
                <w:rFonts w:eastAsia="Times New Roman" w:cs="Times New Roman"/>
                <w:kern w:val="0"/>
                <w:sz w:val="26"/>
                <w:szCs w:val="26"/>
                <w14:ligatures w14:val="none"/>
              </w:rPr>
            </w:pPr>
            <w:r w:rsidRPr="00E83C21">
              <w:rPr>
                <w:rFonts w:eastAsia="Times New Roman" w:cs="Times New Roman"/>
                <w:color w:val="000000"/>
                <w:kern w:val="0"/>
                <w14:ligatures w14:val="none"/>
              </w:rPr>
              <w:t>*</w:t>
            </w:r>
          </w:p>
        </w:tc>
      </w:tr>
    </w:tbl>
    <w:p w14:paraId="7181B79D" w14:textId="77777777" w:rsidR="00112066" w:rsidRPr="00EF3BEF" w:rsidRDefault="00112066" w:rsidP="005F17A6">
      <w:pPr>
        <w:jc w:val="center"/>
        <w:rPr>
          <w:b/>
          <w:bCs/>
          <w:sz w:val="26"/>
          <w:szCs w:val="26"/>
        </w:rPr>
      </w:pPr>
    </w:p>
    <w:sectPr w:rsidR="00112066" w:rsidRPr="00EF3BEF"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F7F7D"/>
    <w:multiLevelType w:val="hybridMultilevel"/>
    <w:tmpl w:val="1C3805A8"/>
    <w:lvl w:ilvl="0" w:tplc="41689202">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7"/>
  </w:num>
  <w:num w:numId="4">
    <w:abstractNumId w:val="19"/>
  </w:num>
  <w:num w:numId="5">
    <w:abstractNumId w:val="1"/>
  </w:num>
  <w:num w:numId="6">
    <w:abstractNumId w:val="15"/>
  </w:num>
  <w:num w:numId="7">
    <w:abstractNumId w:val="0"/>
  </w:num>
  <w:num w:numId="8">
    <w:abstractNumId w:val="2"/>
  </w:num>
  <w:num w:numId="9">
    <w:abstractNumId w:val="18"/>
  </w:num>
  <w:num w:numId="10">
    <w:abstractNumId w:val="10"/>
  </w:num>
  <w:num w:numId="11">
    <w:abstractNumId w:val="5"/>
  </w:num>
  <w:num w:numId="12">
    <w:abstractNumId w:val="11"/>
  </w:num>
  <w:num w:numId="13">
    <w:abstractNumId w:val="6"/>
  </w:num>
  <w:num w:numId="14">
    <w:abstractNumId w:val="16"/>
  </w:num>
  <w:num w:numId="15">
    <w:abstractNumId w:val="8"/>
  </w:num>
  <w:num w:numId="16">
    <w:abstractNumId w:val="12"/>
  </w:num>
  <w:num w:numId="17">
    <w:abstractNumId w:val="13"/>
  </w:num>
  <w:num w:numId="18">
    <w:abstractNumId w:val="14"/>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052F"/>
    <w:rsid w:val="000511EB"/>
    <w:rsid w:val="00053DE5"/>
    <w:rsid w:val="00061739"/>
    <w:rsid w:val="00062B7B"/>
    <w:rsid w:val="00081D15"/>
    <w:rsid w:val="000A06BD"/>
    <w:rsid w:val="0010019A"/>
    <w:rsid w:val="00101F9C"/>
    <w:rsid w:val="00112066"/>
    <w:rsid w:val="00124D7A"/>
    <w:rsid w:val="00126027"/>
    <w:rsid w:val="00126D66"/>
    <w:rsid w:val="001E1972"/>
    <w:rsid w:val="001F0C45"/>
    <w:rsid w:val="001F66F3"/>
    <w:rsid w:val="00205959"/>
    <w:rsid w:val="00223029"/>
    <w:rsid w:val="0027434E"/>
    <w:rsid w:val="002B1201"/>
    <w:rsid w:val="002D35DA"/>
    <w:rsid w:val="00322980"/>
    <w:rsid w:val="003508A0"/>
    <w:rsid w:val="00396B14"/>
    <w:rsid w:val="003D6B0A"/>
    <w:rsid w:val="00413D33"/>
    <w:rsid w:val="0042654D"/>
    <w:rsid w:val="004657C2"/>
    <w:rsid w:val="00496DA9"/>
    <w:rsid w:val="004A69B0"/>
    <w:rsid w:val="004C6621"/>
    <w:rsid w:val="004C6A2D"/>
    <w:rsid w:val="00546B0E"/>
    <w:rsid w:val="005F17A6"/>
    <w:rsid w:val="006B3B41"/>
    <w:rsid w:val="006D4C75"/>
    <w:rsid w:val="006E5BC1"/>
    <w:rsid w:val="006F17C3"/>
    <w:rsid w:val="006F6E49"/>
    <w:rsid w:val="006F71FA"/>
    <w:rsid w:val="00735753"/>
    <w:rsid w:val="007657F0"/>
    <w:rsid w:val="00776B6F"/>
    <w:rsid w:val="007B7BF5"/>
    <w:rsid w:val="007C3C04"/>
    <w:rsid w:val="007C531E"/>
    <w:rsid w:val="007D1AC5"/>
    <w:rsid w:val="00810E8E"/>
    <w:rsid w:val="00822ED7"/>
    <w:rsid w:val="00824D4A"/>
    <w:rsid w:val="00884AC1"/>
    <w:rsid w:val="00895D1F"/>
    <w:rsid w:val="008A2B95"/>
    <w:rsid w:val="00901602"/>
    <w:rsid w:val="009074B1"/>
    <w:rsid w:val="00920852"/>
    <w:rsid w:val="00972200"/>
    <w:rsid w:val="009976A4"/>
    <w:rsid w:val="009A2CB6"/>
    <w:rsid w:val="00A2005F"/>
    <w:rsid w:val="00A23F9E"/>
    <w:rsid w:val="00A3544F"/>
    <w:rsid w:val="00A47126"/>
    <w:rsid w:val="00A6472F"/>
    <w:rsid w:val="00A7324F"/>
    <w:rsid w:val="00A73A9F"/>
    <w:rsid w:val="00A84518"/>
    <w:rsid w:val="00AA0BF5"/>
    <w:rsid w:val="00AA3DF3"/>
    <w:rsid w:val="00AD1954"/>
    <w:rsid w:val="00B3332E"/>
    <w:rsid w:val="00B80C23"/>
    <w:rsid w:val="00B81AB9"/>
    <w:rsid w:val="00BC1989"/>
    <w:rsid w:val="00C41F77"/>
    <w:rsid w:val="00C61681"/>
    <w:rsid w:val="00C83E25"/>
    <w:rsid w:val="00C92A17"/>
    <w:rsid w:val="00CE6788"/>
    <w:rsid w:val="00D42ECC"/>
    <w:rsid w:val="00D43FD6"/>
    <w:rsid w:val="00D70EFA"/>
    <w:rsid w:val="00DD0C49"/>
    <w:rsid w:val="00DE74B1"/>
    <w:rsid w:val="00E5397A"/>
    <w:rsid w:val="00E54FAB"/>
    <w:rsid w:val="00E579E8"/>
    <w:rsid w:val="00EF3BEF"/>
    <w:rsid w:val="00FD20C3"/>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45</cp:revision>
  <dcterms:created xsi:type="dcterms:W3CDTF">2025-09-08T09:28:00Z</dcterms:created>
  <dcterms:modified xsi:type="dcterms:W3CDTF">2026-01-01T11:06:00Z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